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Совэкс</w:t>
      </w:r>
      <w:proofErr w:type="spellEnd"/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406357">
        <w:rPr>
          <w:rFonts w:ascii="Arial" w:hAnsi="Arial" w:cs="Arial"/>
          <w:b/>
          <w:color w:val="000000"/>
          <w:sz w:val="22"/>
          <w:szCs w:val="22"/>
        </w:rPr>
        <w:t>2018-04</w:t>
      </w:r>
      <w:r w:rsidR="00490C26">
        <w:rPr>
          <w:rFonts w:ascii="Arial" w:hAnsi="Arial" w:cs="Arial"/>
          <w:b/>
          <w:color w:val="000000"/>
          <w:sz w:val="22"/>
          <w:szCs w:val="22"/>
        </w:rPr>
        <w:t>-01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490C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406357" w:rsidRPr="00406357">
        <w:t xml:space="preserve"> </w:t>
      </w:r>
      <w:r w:rsidR="00406357" w:rsidRPr="00406357">
        <w:rPr>
          <w:rFonts w:ascii="Arial" w:hAnsi="Arial" w:cs="Arial"/>
          <w:b/>
          <w:color w:val="000000"/>
          <w:sz w:val="22"/>
          <w:szCs w:val="22"/>
        </w:rPr>
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</w:r>
      <w:r w:rsidR="00490C26" w:rsidRPr="00490C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95454E">
        <w:rPr>
          <w:rFonts w:ascii="Arial" w:hAnsi="Arial" w:cs="Arial"/>
          <w:sz w:val="22"/>
          <w:szCs w:val="22"/>
        </w:rPr>
        <w:t>06</w:t>
      </w:r>
      <w:r w:rsidR="00406357">
        <w:rPr>
          <w:rFonts w:ascii="Arial" w:hAnsi="Arial" w:cs="Arial"/>
          <w:sz w:val="22"/>
          <w:szCs w:val="22"/>
        </w:rPr>
        <w:t>.04</w:t>
      </w:r>
      <w:r w:rsidR="00110F9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95454E">
        <w:rPr>
          <w:rFonts w:ascii="Arial" w:hAnsi="Arial" w:cs="Arial"/>
          <w:sz w:val="22"/>
          <w:szCs w:val="22"/>
        </w:rPr>
        <w:t>20</w:t>
      </w:r>
      <w:r w:rsidR="00110F9B">
        <w:rPr>
          <w:rFonts w:ascii="Arial" w:hAnsi="Arial" w:cs="Arial"/>
          <w:sz w:val="22"/>
          <w:szCs w:val="22"/>
        </w:rPr>
        <w:t>.0</w:t>
      </w:r>
      <w:r w:rsidR="00BF6722">
        <w:rPr>
          <w:rFonts w:ascii="Arial" w:hAnsi="Arial" w:cs="Arial"/>
          <w:sz w:val="22"/>
          <w:szCs w:val="22"/>
        </w:rPr>
        <w:t>4</w:t>
      </w:r>
      <w:r w:rsidR="00110F9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Куприянов Д.В.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bookmarkStart w:id="0" w:name="_GoBack"/>
      <w:bookmarkEnd w:id="0"/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110F9B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8E262F" w:rsidRPr="008E262F">
        <w:rPr>
          <w:rFonts w:eastAsia="Calibri"/>
          <w:color w:val="000000"/>
          <w:lang w:eastAsia="en-US"/>
        </w:rPr>
        <w:t xml:space="preserve"> </w:t>
      </w:r>
      <w:r w:rsidR="008E262F" w:rsidRPr="008E262F">
        <w:rPr>
          <w:rFonts w:ascii="Arial" w:hAnsi="Arial" w:cs="Arial"/>
          <w:sz w:val="22"/>
          <w:szCs w:val="22"/>
          <w:lang w:eastAsia="en-US"/>
        </w:rPr>
        <w:t>услуги по техническому обслуживанию систем пенного пожаротушения, систем пожарной сигнализации, систем оповещения людей о пожаре</w:t>
      </w:r>
      <w:r w:rsidR="00A36683" w:rsidRPr="00A36683">
        <w:rPr>
          <w:rFonts w:ascii="Arial" w:hAnsi="Arial" w:cs="Arial"/>
          <w:sz w:val="22"/>
          <w:szCs w:val="22"/>
          <w:lang w:eastAsia="en-US"/>
        </w:rPr>
        <w:t>.</w:t>
      </w:r>
      <w:r w:rsidR="00513ABB" w:rsidRPr="00513AB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>:</w:t>
      </w:r>
      <w:r w:rsidR="00874D16" w:rsidRPr="00874D16">
        <w:rPr>
          <w:b/>
          <w:color w:val="000000"/>
          <w:sz w:val="22"/>
          <w:szCs w:val="22"/>
        </w:rPr>
        <w:t xml:space="preserve"> </w:t>
      </w:r>
      <w:r w:rsidR="008E262F">
        <w:rPr>
          <w:rFonts w:ascii="Arial" w:hAnsi="Arial" w:cs="Arial"/>
          <w:sz w:val="22"/>
          <w:szCs w:val="22"/>
          <w:lang w:eastAsia="en-US"/>
        </w:rPr>
        <w:t>12 месяцев с момента заключения договора.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E66FBA">
        <w:rPr>
          <w:rFonts w:ascii="Arial" w:hAnsi="Arial" w:cs="Arial"/>
          <w:sz w:val="22"/>
          <w:szCs w:val="22"/>
          <w:lang w:eastAsia="en-US"/>
        </w:rPr>
        <w:t xml:space="preserve">г. Санкт-Петербург, ул. Пилотов, д. 35; </w:t>
      </w:r>
      <w:proofErr w:type="spellStart"/>
      <w:r w:rsidR="00E66FBA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="00E66FBA">
        <w:rPr>
          <w:rFonts w:ascii="Arial" w:hAnsi="Arial" w:cs="Arial"/>
          <w:sz w:val="22"/>
          <w:szCs w:val="22"/>
          <w:lang w:eastAsia="en-US"/>
        </w:rPr>
        <w:t xml:space="preserve"> шоссе, д. 41 (территория аэропорта «Пулково»)</w:t>
      </w:r>
      <w:r w:rsidR="00A62C2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8E262F" w:rsidRPr="008E262F">
        <w:rPr>
          <w:rFonts w:eastAsia="Calibri"/>
          <w:color w:val="000000"/>
          <w:lang w:eastAsia="en-US"/>
        </w:rPr>
        <w:t xml:space="preserve"> </w:t>
      </w:r>
      <w:r w:rsidR="008E262F" w:rsidRPr="008E262F">
        <w:rPr>
          <w:rFonts w:ascii="Arial" w:hAnsi="Arial" w:cs="Arial"/>
          <w:sz w:val="22"/>
          <w:szCs w:val="22"/>
          <w:lang w:eastAsia="en-US"/>
        </w:rPr>
        <w:t>услуги по техническому обслуживанию систем пенного пожаротушения, систем пожарной сигнализации, систем оповещения людей о пожаре</w:t>
      </w:r>
      <w:r w:rsidR="00142D76" w:rsidRPr="00142D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375601">
        <w:rPr>
          <w:rFonts w:ascii="Arial" w:hAnsi="Arial" w:cs="Arial"/>
          <w:sz w:val="22"/>
          <w:szCs w:val="22"/>
          <w:lang w:eastAsia="en-US"/>
        </w:rPr>
        <w:t>работам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BF6722">
        <w:rPr>
          <w:rFonts w:ascii="Arial" w:hAnsi="Arial" w:cs="Arial"/>
          <w:sz w:val="22"/>
          <w:szCs w:val="22"/>
        </w:rPr>
        <w:t>услуг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BF6722">
        <w:rPr>
          <w:rFonts w:ascii="Arial" w:hAnsi="Arial" w:cs="Arial"/>
          <w:sz w:val="22"/>
          <w:szCs w:val="22"/>
        </w:rPr>
        <w:t>услуг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BF6722">
        <w:rPr>
          <w:rFonts w:ascii="Arial" w:hAnsi="Arial" w:cs="Arial"/>
          <w:sz w:val="22"/>
          <w:szCs w:val="22"/>
        </w:rPr>
        <w:t>услуг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325C41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</w:t>
      </w:r>
      <w:r w:rsidR="00BF6722">
        <w:rPr>
          <w:rFonts w:ascii="Arial" w:hAnsi="Arial" w:cs="Arial"/>
          <w:sz w:val="22"/>
          <w:szCs w:val="22"/>
        </w:rPr>
        <w:t xml:space="preserve"> </w:t>
      </w:r>
      <w:r w:rsidR="00C240FF" w:rsidRPr="00604B62">
        <w:rPr>
          <w:rFonts w:ascii="Arial" w:hAnsi="Arial" w:cs="Arial"/>
          <w:sz w:val="22"/>
          <w:szCs w:val="22"/>
        </w:rPr>
        <w:t xml:space="preserve">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="00C240FF"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="00C240FF"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="00C240FF"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>Не</w:t>
      </w:r>
      <w:r w:rsidR="00BF6722">
        <w:rPr>
          <w:rFonts w:ascii="Arial" w:hAnsi="Arial" w:cs="Arial"/>
          <w:spacing w:val="1"/>
          <w:sz w:val="22"/>
          <w:szCs w:val="22"/>
        </w:rPr>
        <w:t xml:space="preserve">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921B3D" w:rsidRDefault="00084822" w:rsidP="00921B3D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9151C4" w:rsidRPr="00E876F2" w:rsidRDefault="009151C4" w:rsidP="009151C4">
      <w:pPr>
        <w:rPr>
          <w:rFonts w:ascii="Arial" w:hAnsi="Arial" w:cs="Arial"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3"/>
        <w:gridCol w:w="7230"/>
      </w:tblGrid>
      <w:tr w:rsidR="00396D51" w:rsidRPr="00396D51" w:rsidTr="00797E30">
        <w:tc>
          <w:tcPr>
            <w:tcW w:w="54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2403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3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Характеристика данных, требования</w:t>
            </w:r>
          </w:p>
        </w:tc>
      </w:tr>
      <w:tr w:rsidR="00396D51" w:rsidRPr="00396D51" w:rsidTr="00797E30">
        <w:trPr>
          <w:trHeight w:val="707"/>
        </w:trPr>
        <w:tc>
          <w:tcPr>
            <w:tcW w:w="54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03" w:type="dxa"/>
            <w:vAlign w:val="center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Местоположение объектов</w:t>
            </w:r>
          </w:p>
        </w:tc>
        <w:tc>
          <w:tcPr>
            <w:tcW w:w="7230" w:type="dxa"/>
            <w:vAlign w:val="center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Базовый склад – СПб, ул. Пилотов, д.35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Расходный склад – СПб,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Пулковское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шоссе, 41 (территория аэропорта Пулково)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Перечень зданий АО «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Совэкс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», в которых находя</w:t>
            </w:r>
            <w:r w:rsidR="00D26DFF">
              <w:rPr>
                <w:rFonts w:ascii="Arial" w:hAnsi="Arial" w:cs="Arial"/>
                <w:bCs/>
                <w:sz w:val="22"/>
                <w:szCs w:val="22"/>
              </w:rPr>
              <w:t xml:space="preserve">тся обслуживаемые приборы, </w:t>
            </w:r>
            <w:proofErr w:type="spellStart"/>
            <w:r w:rsidR="00D26DFF">
              <w:rPr>
                <w:rFonts w:ascii="Arial" w:hAnsi="Arial" w:cs="Arial"/>
                <w:bCs/>
                <w:sz w:val="22"/>
                <w:szCs w:val="22"/>
              </w:rPr>
              <w:t>извещ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>атели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оповещатели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систем: АПС, ППТ, СОУЭ.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Здания базового склада ГСМ АО «</w:t>
            </w:r>
            <w:proofErr w:type="spellStart"/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Совэкс</w:t>
            </w:r>
            <w:proofErr w:type="spellEnd"/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КПП, Административное здание, Лаборатория, Техническое здание, Блок-контейнер, здание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КИПиА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, Склады №1-2 (Архив, Склад ТМЦ), Насосная станция, Операторная (технологическая), 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Сливная ж/д эстакада, Дизель-генераторная станция.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Здания расходного склада ГСМ АО «</w:t>
            </w:r>
            <w:proofErr w:type="spellStart"/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Совэкс</w:t>
            </w:r>
            <w:proofErr w:type="spellEnd"/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Резервуарный парк РВС-1000 4-шт., РВС-3000 4-шт., Насосно-фильтрационная станция, Административно-бытовое здание, Модульное бытовое здание «вещевой склад», Здание авиатехников по ГСМ, Здание охраны (старое КПП), 3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Электрощитовая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, Здание индивидуального теплового пункта №2, КПП на склад ГСМ, Здание Пожарной насосной, Дизель-генераторная станция, Модульное здание очистных сооружений.</w:t>
            </w:r>
          </w:p>
        </w:tc>
      </w:tr>
      <w:tr w:rsidR="00396D51" w:rsidRPr="00396D51" w:rsidTr="00797E30">
        <w:trPr>
          <w:trHeight w:val="370"/>
        </w:trPr>
        <w:tc>
          <w:tcPr>
            <w:tcW w:w="54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403" w:type="dxa"/>
            <w:vAlign w:val="center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7230" w:type="dxa"/>
            <w:vAlign w:val="center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АО «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Совэкс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» (г. Санкт-Петербург, ул. Пилотов, д.35)</w:t>
            </w:r>
          </w:p>
        </w:tc>
      </w:tr>
      <w:tr w:rsidR="00396D51" w:rsidRPr="00396D51" w:rsidTr="00797E30">
        <w:trPr>
          <w:trHeight w:val="406"/>
        </w:trPr>
        <w:tc>
          <w:tcPr>
            <w:tcW w:w="54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403" w:type="dxa"/>
            <w:vAlign w:val="center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7230" w:type="dxa"/>
            <w:vAlign w:val="center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Техническое обслуживание.</w:t>
            </w:r>
          </w:p>
        </w:tc>
      </w:tr>
      <w:tr w:rsidR="00396D51" w:rsidRPr="00396D51" w:rsidTr="00797E30">
        <w:trPr>
          <w:trHeight w:val="1170"/>
        </w:trPr>
        <w:tc>
          <w:tcPr>
            <w:tcW w:w="54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3" w:type="dxa"/>
            <w:vAlign w:val="center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Основание для оказания услуг</w:t>
            </w:r>
          </w:p>
        </w:tc>
        <w:tc>
          <w:tcPr>
            <w:tcW w:w="7230" w:type="dxa"/>
            <w:vAlign w:val="center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Основанием для оказания услуг являются: Федеральный Закон РФ от 22.07.2008 № 123-ФЗ, Правила противопожарного режима в Российской федерации от 25 апреля 2012г., РД 009-02-96, СП 5.13130.2009, СП 3.13130.2009, и технические паспорта оборудования.</w:t>
            </w:r>
          </w:p>
        </w:tc>
      </w:tr>
      <w:tr w:rsidR="00396D51" w:rsidRPr="00396D51" w:rsidTr="00797E30">
        <w:tc>
          <w:tcPr>
            <w:tcW w:w="54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403" w:type="dxa"/>
            <w:vAlign w:val="center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Цель и задачи оказания услуг</w:t>
            </w:r>
          </w:p>
        </w:tc>
        <w:tc>
          <w:tcPr>
            <w:tcW w:w="7230" w:type="dxa"/>
            <w:vAlign w:val="center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Поддержание в</w:t>
            </w:r>
            <w:r w:rsidR="00D26DFF">
              <w:rPr>
                <w:rFonts w:ascii="Arial" w:hAnsi="Arial" w:cs="Arial"/>
                <w:bCs/>
                <w:sz w:val="22"/>
                <w:szCs w:val="22"/>
              </w:rPr>
              <w:t xml:space="preserve"> рабочем состоянии оборудования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системы АПС, ППТ, СОУЭ, обеспечивающей пожарную безопас</w:t>
            </w:r>
            <w:r w:rsidR="00D26DFF">
              <w:rPr>
                <w:rFonts w:ascii="Arial" w:hAnsi="Arial" w:cs="Arial"/>
                <w:bCs/>
                <w:sz w:val="22"/>
                <w:szCs w:val="22"/>
              </w:rPr>
              <w:t>ность в зданиях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и сооружениях АО «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Совэкс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».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5.1. Оказание услуг по техническому обслуживанию и ремонту единой системы АПС, ППТ, СОУЭ в зданиях и сооружениях АО «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Совэкс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», должно осуществляется в соответствии с требованиями нормативной документации (ГОСТ Р, ПУЭ) и правилами (СП, ППБ, РД), действующими на территории Российской Федерации, перечнем регламентных работ (при оказании услуг) и перечнем обслуживаемого оборудования в соответствии с договором на оказание услуг. Материалы, изделия и оборудование, и</w:t>
            </w:r>
            <w:r w:rsidR="00D26DFF">
              <w:rPr>
                <w:rFonts w:ascii="Arial" w:hAnsi="Arial" w:cs="Arial"/>
                <w:bCs/>
                <w:sz w:val="22"/>
                <w:szCs w:val="22"/>
              </w:rPr>
              <w:t>спользуемые при оказании услуг,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должны соответствовать ГОСТам и ТУ, быть сертифицированы.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5.2. Оказание услуг по техническому обслуживанию и ремонту установок выполняется в соответствии с перечнем регламентных работ (Приложение №1 к настоящему Техническому заданию), перечнем (паспортами) обслуживаемого оборудования (Приложение №2 к настоящему Техническому заданию</w:t>
            </w:r>
            <w:r w:rsidR="00D26DFF">
              <w:rPr>
                <w:rFonts w:ascii="Arial" w:hAnsi="Arial" w:cs="Arial"/>
                <w:bCs/>
                <w:sz w:val="22"/>
                <w:szCs w:val="22"/>
              </w:rPr>
              <w:t xml:space="preserve">) и 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>включает в себя: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- определение объёма и составление графика технического обслуживания и ремонта в соответствии с нормативными документами и правилами, действующими на территории Российской Федерации, а также требованиям инструкций и руководств по эксплуатации изготовителей оборудования;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- проведение внешнего осмотра, контроль технического состояния (согласно Приложения №1 к Техническому заданию.);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- проверка работоспособности и правильности функционирования (согласно </w:t>
            </w:r>
            <w:r w:rsidR="00D26DFF">
              <w:rPr>
                <w:rFonts w:ascii="Arial" w:hAnsi="Arial" w:cs="Arial"/>
                <w:bCs/>
                <w:sz w:val="22"/>
                <w:szCs w:val="22"/>
              </w:rPr>
              <w:t>Приложения №1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к Техническому заданию);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- проведение профилактических, планово-предупредительных ремонтных работ, необходимых для поддержания систем в исправном рабочем состоянии; (согласно </w:t>
            </w:r>
            <w:r w:rsidR="00D26DFF">
              <w:rPr>
                <w:rFonts w:ascii="Arial" w:hAnsi="Arial" w:cs="Arial"/>
                <w:bCs/>
                <w:sz w:val="22"/>
                <w:szCs w:val="22"/>
              </w:rPr>
              <w:t xml:space="preserve">Приложения №1 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>к Техническому заданию);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- устранение неисправностей, возникающих в процессе эксплуатации и при проведении технического обслуживания;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- оказание технической помощи Заказчику в вопросах, касающихся эксплуатации установок (проведение инструктажа, составление инструкций для дежурного персонала, обучение персонала, выдача технических рекомендаций</w:t>
            </w:r>
            <w:r w:rsidR="00BF6722">
              <w:rPr>
                <w:rFonts w:ascii="Arial" w:hAnsi="Arial" w:cs="Arial"/>
                <w:bCs/>
                <w:sz w:val="22"/>
                <w:szCs w:val="22"/>
              </w:rPr>
              <w:t xml:space="preserve"> по улучшению работы установок);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- оказание услуг выполняется по План-графику, утвержденному Заказчиком в соответствии с Технологическими картами и под 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обязательным наблюдением ответственного лица Заказчика.</w:t>
            </w:r>
          </w:p>
        </w:tc>
      </w:tr>
      <w:tr w:rsidR="00396D51" w:rsidRPr="00396D51" w:rsidTr="00797E30">
        <w:trPr>
          <w:trHeight w:val="418"/>
        </w:trPr>
        <w:tc>
          <w:tcPr>
            <w:tcW w:w="54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403" w:type="dxa"/>
            <w:vAlign w:val="center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Порядок оказания услуг</w:t>
            </w:r>
          </w:p>
        </w:tc>
        <w:tc>
          <w:tcPr>
            <w:tcW w:w="7230" w:type="dxa"/>
            <w:vAlign w:val="center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6.1. Порядок оказания услуг при проведении технического обслуживания и ремонта оборудования установок автоматической пожарной сигнализации в помещениях (в части организационно-технических вопросов – порядок вызова исполнителя, порядок прохода в здания, время обслуживания и т.д.) определяется Заказчиком по согласованию с Исполнителем, в соответствии со списком регламентных работ и в соответствии с нормативно–техническим составом документов по техническому обслуживанию и ремонту  согласно РД 009-02-96 и перечнем обслуживаемого оборудования.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6.2. Основанием для оказания услуг при проведении ремонта оборудования установок пожарной сигнализации, служит заявка Заказчика, зафиксированная в журнале учета неисправностей. Исполнитель обязан принять заявку на ремонт и обеспечить прибытие своего представителя в течение 3 часов с момента вызова. Сведения о выполнении ремонта должны регистрироваться в журнале учета неисправностей с личными подписями ответственного лица от Заказчика и лица, ответственного за оказание услуг, от Исполнителя.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6.3. Исполнитель обеспечивает проведение технического обслуживания и ремонта персоналом соответствующей квалификации в присутствии представителя Заказчика.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6.4. Исполнитель несёт полную ответственность за соблюдение своими работниками внутреннего режима, правил техники безопасности, пожарной безопасности, действующих у Заказчика.</w:t>
            </w:r>
          </w:p>
        </w:tc>
      </w:tr>
      <w:tr w:rsidR="00396D51" w:rsidRPr="00396D51" w:rsidTr="00797E30">
        <w:trPr>
          <w:trHeight w:val="889"/>
        </w:trPr>
        <w:tc>
          <w:tcPr>
            <w:tcW w:w="54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403" w:type="dxa"/>
            <w:vAlign w:val="center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Порядок сдачи-приёмки оказанных услуг</w:t>
            </w:r>
          </w:p>
        </w:tc>
        <w:tc>
          <w:tcPr>
            <w:tcW w:w="7230" w:type="dxa"/>
            <w:vAlign w:val="center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7.1. Работоспособность установок после проведения технического обслуживания или ремонта проверяется Заказчиком, после чего стороны заполняют в установленном порядке «Журнал технического обслуживания АПС и СОУЭ» и заверяют записи своими подписями.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7.2. Приёмка осуществляется Заказчиком по предоставлению двустороннего акта сдачи-приёмки услуг по этапу, предусмотренному графиком ТО, разработанным Исполнителем, который является основанием для осуществления расчета. Заказчик в пятидневный срок обязан направить Исполнителю подписанный акт сдачи - приемки услуг или мотивированный отказ от приемки услуг.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7.3. В случае мотивированного отказа Заказчика, сторонами в десятидневный срок составляется двусторонний акт с перечнем необходимых доработок и сроков их выполнения.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7.4. В случае необходимости замены вышедшего из строя оборудования, Исполнитель обязан установить своими силами и за свой счет приобретённое Заказчиком новое оборудование или оборудование, имеющееся у себя в наличии, с последующей компенсацией Заказчиком в виде аналогичного оборудования.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7.5. Оказание услуг по ремонту должно регистрироваться в журнале учета неисправностей с личными подписями ответственного лица от Заказчика и лица, ответственного за оказание услуг, от Исполнителя.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7.6. Стоимость всех расходных материалов, используемых Исполнителем при осуществлении технического обслуживания и ремонта входят в цену договора и дополнительной оплате не подлежат. Оборудование и материалы, используемые при оказании Услуг по техническому обслуживанию систем АПС, ППТ, СОУЭ должны быть новыми. Исполнитель должен иметь запас пожарных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извещателей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оповещателей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и указателей с тем, чтобы 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осуществить их замену, обеспечивающую нормальное функционирование систем АПС, ППТ.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7.7. 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ab/>
              <w:t>Передача оформленной в установленном порядке документации по отдельным этапам настоящего договора осуществляется сопроводительными документами Исполнителя.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7.8. Датой оказания услуг считается дата подписания Заказчиком акта об оказании услуг.</w:t>
            </w:r>
          </w:p>
        </w:tc>
      </w:tr>
      <w:tr w:rsidR="00396D51" w:rsidRPr="00396D51" w:rsidTr="00797E30">
        <w:trPr>
          <w:trHeight w:val="889"/>
        </w:trPr>
        <w:tc>
          <w:tcPr>
            <w:tcW w:w="54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403" w:type="dxa"/>
            <w:vAlign w:val="center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к качеству и условиям оказания услуг</w:t>
            </w:r>
          </w:p>
        </w:tc>
        <w:tc>
          <w:tcPr>
            <w:tcW w:w="7230" w:type="dxa"/>
            <w:vAlign w:val="center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8.1. Технология и качество оказываемых услуг должны удовлетворять требованиям действующих норм и правил (Федеральный Закон РФ от 22.07.2008 № 123-ФЗ, Правила противопожарного режима в Российской федерации от 25 апреля 2012г., РД 009-02-96, СП 5.13130.2009,СП 3.13130.2009, СП 6.13130.2009).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8.2. Используемые материалы должны соответствовать государственным стандартам и технологическим условиям. На момент подписания Актов сдачи-приемки по договору Заказчику должны быть предъявлены сертификаты на все используемые материалы или другие документы, удостоверяющие качество материалов.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8.3. Наличие лицензии на производство работ (оказания услуг) по монтажу, ремонту и обслуживанию средств обеспечения пожарной безопасности зданий и сооружений, выданной Министерством Российской Федерации по делам гражданской обороны, чрезвычайным ситуациям и ликвидации последствий стихийных бедствий. Срок действия лицензии должен распространяться на весь период действия договора.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8.4. Услуги должны оказываться под руководством работников, имеющих высшее техническо</w:t>
            </w:r>
            <w:r w:rsidR="00D26DFF">
              <w:rPr>
                <w:rFonts w:ascii="Arial" w:hAnsi="Arial" w:cs="Arial"/>
                <w:bCs/>
                <w:sz w:val="22"/>
                <w:szCs w:val="22"/>
              </w:rPr>
              <w:t xml:space="preserve">е образование по специальностям 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>связанным с проектированием, изготовлением, монтажом и эксплуатацией электронного оборудования и противопожарной техники.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8.5. Услуги должны оказываться работниками, обученными по специальности (обслуживание и монтаж охранно-пожарной сигнализации), имеющих группу по электробезопасности персонала, о</w:t>
            </w:r>
            <w:r w:rsidR="00D26DFF">
              <w:rPr>
                <w:rFonts w:ascii="Arial" w:hAnsi="Arial" w:cs="Arial"/>
                <w:bCs/>
                <w:sz w:val="22"/>
                <w:szCs w:val="22"/>
              </w:rPr>
              <w:t>бслуживающего электроустановки,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не менее III.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8.6.  Наличие опыта обслуживания аналогичных систем АПС, СОУЭ подтвержденное предоставлением отзывов об обслуживании аналогичных систем (по объемам приборов и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извещателей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) на других предприятиях.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8.7. Членство в СРО. Наличие свидетельства о допуске к работам на объектах нефтехимической промышленности, которые оказывают влияние на безопасность и являются предметом заключаемого договора.</w:t>
            </w:r>
          </w:p>
        </w:tc>
      </w:tr>
      <w:tr w:rsidR="00396D51" w:rsidRPr="00396D51" w:rsidTr="00797E30">
        <w:trPr>
          <w:trHeight w:val="828"/>
        </w:trPr>
        <w:tc>
          <w:tcPr>
            <w:tcW w:w="54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403" w:type="dxa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Источник финансирования работы</w:t>
            </w:r>
          </w:p>
        </w:tc>
        <w:tc>
          <w:tcPr>
            <w:tcW w:w="7230" w:type="dxa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Собственные средства Заказчика.</w:t>
            </w:r>
          </w:p>
        </w:tc>
      </w:tr>
      <w:tr w:rsidR="00396D51" w:rsidRPr="00396D51" w:rsidTr="00797E30">
        <w:trPr>
          <w:trHeight w:val="828"/>
        </w:trPr>
        <w:tc>
          <w:tcPr>
            <w:tcW w:w="54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403" w:type="dxa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Порядок оплаты</w:t>
            </w:r>
          </w:p>
        </w:tc>
        <w:tc>
          <w:tcPr>
            <w:tcW w:w="7230" w:type="dxa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Оплат</w:t>
            </w:r>
            <w:r w:rsidR="00C8083D">
              <w:rPr>
                <w:rFonts w:ascii="Arial" w:hAnsi="Arial" w:cs="Arial"/>
                <w:bCs/>
                <w:sz w:val="22"/>
                <w:szCs w:val="22"/>
              </w:rPr>
              <w:t>а услуг производится Заказчиком</w:t>
            </w:r>
            <w:r w:rsidR="00966615">
              <w:rPr>
                <w:rFonts w:ascii="Arial" w:hAnsi="Arial" w:cs="Arial"/>
                <w:bCs/>
                <w:sz w:val="22"/>
                <w:szCs w:val="22"/>
              </w:rPr>
              <w:t xml:space="preserve"> не позднее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20 (двадцатого) числа месяца, следующего за отчетным, на основании выставленного Исполнителем счета, при одновременном условии предоставления Исполнителем счета-фактуры. Исполнитель обязан предоставлять акты оказанных услуг, счета-фактуры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Заказчиком в течение 5 (пяти) рабочих дней с даты получения им счета.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счёт.</w:t>
            </w:r>
          </w:p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Сведения о включенных (не включенных</w:t>
            </w:r>
            <w:r w:rsidR="00C8083D">
              <w:rPr>
                <w:rFonts w:ascii="Arial" w:hAnsi="Arial" w:cs="Arial"/>
                <w:bCs/>
                <w:sz w:val="22"/>
                <w:szCs w:val="22"/>
              </w:rPr>
              <w:t>) в цену услуг расходах: в цену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оказания усл</w:t>
            </w:r>
            <w:r w:rsidR="00C8083D">
              <w:rPr>
                <w:rFonts w:ascii="Arial" w:hAnsi="Arial" w:cs="Arial"/>
                <w:bCs/>
                <w:sz w:val="22"/>
                <w:szCs w:val="22"/>
              </w:rPr>
              <w:t>уг по техническому обслуживанию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должны быть включены все налоги, в том числе НДС, сборы и другие обязательные платежи, предусмотренные законодательством.</w:t>
            </w:r>
          </w:p>
        </w:tc>
      </w:tr>
      <w:tr w:rsidR="00396D51" w:rsidRPr="00396D51" w:rsidTr="00797E30">
        <w:trPr>
          <w:trHeight w:val="591"/>
        </w:trPr>
        <w:tc>
          <w:tcPr>
            <w:tcW w:w="54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403" w:type="dxa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Сроки оказания услуг</w:t>
            </w:r>
          </w:p>
        </w:tc>
        <w:tc>
          <w:tcPr>
            <w:tcW w:w="7230" w:type="dxa"/>
          </w:tcPr>
          <w:p w:rsidR="00396D51" w:rsidRPr="00396D51" w:rsidRDefault="00396D51" w:rsidP="00D26D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12 месяцев с момента заключения договора</w:t>
            </w:r>
          </w:p>
        </w:tc>
      </w:tr>
      <w:tr w:rsidR="00396D51" w:rsidRPr="00396D51" w:rsidTr="00797E30">
        <w:trPr>
          <w:trHeight w:val="591"/>
        </w:trPr>
        <w:tc>
          <w:tcPr>
            <w:tcW w:w="54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403" w:type="dxa"/>
          </w:tcPr>
          <w:p w:rsidR="00396D51" w:rsidRPr="00396D51" w:rsidRDefault="00396D51" w:rsidP="00BF6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Приложения</w:t>
            </w:r>
          </w:p>
        </w:tc>
        <w:tc>
          <w:tcPr>
            <w:tcW w:w="7230" w:type="dxa"/>
          </w:tcPr>
          <w:p w:rsidR="00396D51" w:rsidRPr="00396D51" w:rsidRDefault="00396D51" w:rsidP="00BF6722">
            <w:pPr>
              <w:numPr>
                <w:ilvl w:val="0"/>
                <w:numId w:val="11"/>
              </w:numPr>
              <w:ind w:left="318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Приложение №1 (Регламент работ по техническому обслуживанию систем).</w:t>
            </w:r>
          </w:p>
          <w:p w:rsidR="00396D51" w:rsidRPr="00396D51" w:rsidRDefault="00396D51" w:rsidP="00BF6722">
            <w:pPr>
              <w:numPr>
                <w:ilvl w:val="0"/>
                <w:numId w:val="11"/>
              </w:numPr>
              <w:ind w:left="318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Приложение №2 Паспорта систем.</w:t>
            </w:r>
          </w:p>
        </w:tc>
      </w:tr>
    </w:tbl>
    <w:p w:rsidR="00396D51" w:rsidRDefault="00396D51" w:rsidP="00C8083D">
      <w:pPr>
        <w:rPr>
          <w:rFonts w:ascii="Arial" w:hAnsi="Arial" w:cs="Arial"/>
          <w:bCs/>
          <w:sz w:val="22"/>
          <w:szCs w:val="22"/>
        </w:rPr>
      </w:pPr>
    </w:p>
    <w:p w:rsidR="00C8083D" w:rsidRDefault="00C8083D" w:rsidP="00C8083D">
      <w:pPr>
        <w:rPr>
          <w:rFonts w:ascii="Arial" w:hAnsi="Arial" w:cs="Arial"/>
          <w:bCs/>
          <w:sz w:val="22"/>
          <w:szCs w:val="22"/>
        </w:rPr>
      </w:pPr>
    </w:p>
    <w:p w:rsidR="00C8083D" w:rsidRPr="00396D51" w:rsidRDefault="00C8083D" w:rsidP="00C8083D">
      <w:pPr>
        <w:rPr>
          <w:rFonts w:ascii="Arial" w:hAnsi="Arial" w:cs="Arial"/>
          <w:bCs/>
          <w:sz w:val="22"/>
          <w:szCs w:val="22"/>
        </w:rPr>
      </w:pPr>
    </w:p>
    <w:p w:rsidR="00396D51" w:rsidRPr="00396D51" w:rsidRDefault="00396D51" w:rsidP="00396D51">
      <w:pPr>
        <w:jc w:val="center"/>
        <w:rPr>
          <w:rFonts w:ascii="Arial" w:hAnsi="Arial" w:cs="Arial"/>
          <w:bCs/>
          <w:sz w:val="22"/>
          <w:szCs w:val="22"/>
        </w:rPr>
      </w:pPr>
    </w:p>
    <w:p w:rsidR="00396D51" w:rsidRPr="00396D51" w:rsidRDefault="00396D51" w:rsidP="00396D51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2990" w:type="dxa"/>
        <w:tblInd w:w="-176" w:type="dxa"/>
        <w:tblLook w:val="00A0" w:firstRow="1" w:lastRow="0" w:firstColumn="1" w:lastColumn="0" w:noHBand="0" w:noVBand="0"/>
      </w:tblPr>
      <w:tblGrid>
        <w:gridCol w:w="835"/>
        <w:gridCol w:w="6395"/>
        <w:gridCol w:w="2977"/>
        <w:gridCol w:w="2783"/>
      </w:tblGrid>
      <w:tr w:rsidR="00396D51" w:rsidRPr="00396D51" w:rsidTr="00797E30">
        <w:trPr>
          <w:trHeight w:val="26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C8083D" w:rsidP="00C808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</w:t>
            </w:r>
            <w:r w:rsidR="00396D51" w:rsidRPr="00396D51">
              <w:rPr>
                <w:rFonts w:ascii="Arial" w:hAnsi="Arial" w:cs="Arial"/>
                <w:bCs/>
                <w:sz w:val="22"/>
                <w:szCs w:val="22"/>
              </w:rPr>
              <w:t>Приложение № 1</w:t>
            </w:r>
          </w:p>
        </w:tc>
      </w:tr>
      <w:tr w:rsidR="00396D51" w:rsidRPr="00396D51" w:rsidTr="00797E30">
        <w:trPr>
          <w:trHeight w:val="26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6D51" w:rsidRPr="00396D51" w:rsidRDefault="00396D51" w:rsidP="00C808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   Техническому заданию</w:t>
            </w:r>
          </w:p>
        </w:tc>
      </w:tr>
      <w:tr w:rsidR="00396D51" w:rsidRPr="00396D51" w:rsidTr="00797E30">
        <w:trPr>
          <w:trHeight w:val="26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trHeight w:val="312"/>
        </w:trPr>
        <w:tc>
          <w:tcPr>
            <w:tcW w:w="129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C565D" w:rsidP="003C56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</w:t>
            </w:r>
            <w:r w:rsidR="00396D51"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Регламент работ по техническому обслуживанию Систем</w:t>
            </w:r>
          </w:p>
        </w:tc>
      </w:tr>
      <w:tr w:rsidR="00396D51" w:rsidRPr="00396D51" w:rsidTr="00797E30">
        <w:trPr>
          <w:trHeight w:val="27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1"/>
          <w:wAfter w:w="2783" w:type="dxa"/>
          <w:trHeight w:val="270"/>
        </w:trPr>
        <w:tc>
          <w:tcPr>
            <w:tcW w:w="102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E30" w:rsidRDefault="00797E30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РЕГЛАМЕНТ </w:t>
            </w:r>
            <w:r w:rsidR="00396D51" w:rsidRPr="00797E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РАБОТ </w:t>
            </w:r>
          </w:p>
          <w:p w:rsidR="00396D51" w:rsidRPr="00797E30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E30">
              <w:rPr>
                <w:rFonts w:ascii="Arial" w:hAnsi="Arial" w:cs="Arial"/>
                <w:b/>
                <w:bCs/>
                <w:sz w:val="22"/>
                <w:szCs w:val="22"/>
              </w:rPr>
              <w:t>по техническому обслуживанию системы пенного пожаротушения (ППТ)</w:t>
            </w:r>
          </w:p>
        </w:tc>
      </w:tr>
      <w:tr w:rsidR="00396D51" w:rsidRPr="00396D51" w:rsidTr="00797E30">
        <w:trPr>
          <w:gridAfter w:val="1"/>
          <w:wAfter w:w="2783" w:type="dxa"/>
          <w:trHeight w:val="288"/>
        </w:trPr>
        <w:tc>
          <w:tcPr>
            <w:tcW w:w="10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1"/>
          <w:wAfter w:w="2783" w:type="dxa"/>
          <w:trHeight w:val="28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п\п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Перечень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Периодичность 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обслуживания</w:t>
            </w:r>
          </w:p>
        </w:tc>
      </w:tr>
      <w:tr w:rsidR="00396D51" w:rsidRPr="00396D51" w:rsidTr="00797E30">
        <w:trPr>
          <w:gridAfter w:val="1"/>
          <w:wAfter w:w="2783" w:type="dxa"/>
          <w:trHeight w:val="31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Внешний осмотр составных частей установки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55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Контроль давления, уровня воды, рабочего положения запорной арматуры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Контроль основного и резервного источников питания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1"/>
          <w:wAfter w:w="2783" w:type="dxa"/>
          <w:trHeight w:val="2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Проверка качества пенообразователя на кратность и стойкость пены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 Раз в квартал</w:t>
            </w:r>
          </w:p>
        </w:tc>
      </w:tr>
      <w:tr w:rsidR="00396D51" w:rsidRPr="00396D51" w:rsidTr="00797E30">
        <w:trPr>
          <w:gridAfter w:val="1"/>
          <w:wAfter w:w="2783" w:type="dxa"/>
          <w:trHeight w:val="2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Перемешивание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пенораствора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Проверка работоспособности составных частей установки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Профилактические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55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Прове</w:t>
            </w:r>
            <w:r w:rsidR="00797E30">
              <w:rPr>
                <w:rFonts w:ascii="Arial" w:hAnsi="Arial" w:cs="Arial"/>
                <w:bCs/>
                <w:sz w:val="22"/>
                <w:szCs w:val="22"/>
              </w:rPr>
              <w:t>рка работоспособности установки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в ручном и автоматическом режимах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5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Произвести запись состояния системы и производимых работ в журнал Т.О.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492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7E30" w:rsidRDefault="00396D51" w:rsidP="00797E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РЕГЛАМЕНТ РАБОТ</w:t>
            </w:r>
          </w:p>
          <w:p w:rsidR="00396D51" w:rsidRPr="00396D51" w:rsidRDefault="00396D51" w:rsidP="00797E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по техническому обслуживанию системы пожарной сигнализации</w:t>
            </w:r>
          </w:p>
        </w:tc>
      </w:tr>
      <w:tr w:rsidR="00396D51" w:rsidRPr="00396D51" w:rsidTr="00797E30">
        <w:trPr>
          <w:gridAfter w:val="1"/>
          <w:wAfter w:w="2783" w:type="dxa"/>
          <w:trHeight w:val="28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п\п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797E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Перечень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Периодичность 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обслуживания</w:t>
            </w:r>
          </w:p>
        </w:tc>
      </w:tr>
      <w:tr w:rsidR="00396D51" w:rsidRPr="00396D51" w:rsidTr="00797E30">
        <w:trPr>
          <w:gridAfter w:val="1"/>
          <w:wAfter w:w="2783" w:type="dxa"/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Внешний осмотр составных частей системы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BF6722">
        <w:trPr>
          <w:gridAfter w:val="1"/>
          <w:wAfter w:w="2783" w:type="dxa"/>
          <w:trHeight w:val="9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Контроль положения выключателей и переключателей, исправности световой индикации, наличия пломб на приемно-контрольном устройстве (приборе)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BF6722">
        <w:trPr>
          <w:gridAfter w:val="1"/>
          <w:wAfter w:w="2783" w:type="dxa"/>
          <w:trHeight w:val="8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Контроль основного и резервного источников питания и проверка автоматического переключения питания с основного ввода на резервный и обратно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78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Проверка работоспособности составных частей системы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33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Профилактические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55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Произвести запись состояния системы и производимых работ в журнал Т.О.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5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660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7E30" w:rsidRDefault="00396D51" w:rsidP="00797E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РЕГЛАМЕНТ РАБОТ</w:t>
            </w:r>
          </w:p>
          <w:p w:rsidR="00396D51" w:rsidRPr="00396D51" w:rsidRDefault="00396D51" w:rsidP="00797E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по техническому обслуживанию системы оповещения людей о пожаре</w:t>
            </w:r>
          </w:p>
        </w:tc>
      </w:tr>
      <w:tr w:rsidR="00396D51" w:rsidRPr="00396D51" w:rsidTr="00797E30">
        <w:trPr>
          <w:gridAfter w:val="1"/>
          <w:wAfter w:w="2783" w:type="dxa"/>
          <w:trHeight w:val="34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п\п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51" w:rsidRPr="00396D51" w:rsidRDefault="00396D51" w:rsidP="00797E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Перечень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Периодичность 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обслуживания</w:t>
            </w:r>
          </w:p>
        </w:tc>
      </w:tr>
      <w:tr w:rsidR="00396D51" w:rsidRPr="00396D51" w:rsidTr="00797E30">
        <w:trPr>
          <w:gridAfter w:val="1"/>
          <w:wAfter w:w="2783" w:type="dxa"/>
          <w:trHeight w:val="1104"/>
        </w:trPr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Внешний осмотр составных частей системы (усилителей, блоков контроля и управления, линий громкоговорителей и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оповещателей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и т.п.) на отсутствие повреждений, коррозии, грязи, прочности креплений, наличие пломб и т.п.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5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Контроль рабочего положения выключателей и переключателей, световой индикации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8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Контроль работоспособности источников питания, аккумуляторных батарей и проверка автоматического переключения питания с рабочего на резервный. Проверка наличия заземления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5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  <w:tr w:rsidR="00396D51" w:rsidRPr="00396D51" w:rsidTr="00797E30">
        <w:trPr>
          <w:gridAfter w:val="1"/>
          <w:wAfter w:w="2783" w:type="dxa"/>
          <w:trHeight w:val="4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Чистка наружных поверхностей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оповещателей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по мере необходимости, но не реже 1 раза в квартал</w:t>
            </w:r>
          </w:p>
        </w:tc>
      </w:tr>
      <w:tr w:rsidR="00396D51" w:rsidRPr="00396D51" w:rsidTr="00797E30">
        <w:trPr>
          <w:gridAfter w:val="1"/>
          <w:wAfter w:w="2783" w:type="dxa"/>
          <w:trHeight w:val="171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Проведение комплексной проверки работоспособности систем (имитация срабатывания дымового пожарного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извещателя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, контроль прохождение сигнала "Пожар" на пульт контроля и управления и отображение информации на пользовательском интерфейсе (АРМ) системы "Орион", проверка в режиме "Пожар" прохождения сигнала запуска системы оповещения о пожаре).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Ежемесячно </w:t>
            </w:r>
          </w:p>
        </w:tc>
      </w:tr>
      <w:tr w:rsidR="00396D51" w:rsidRPr="00396D51" w:rsidTr="00797E30">
        <w:trPr>
          <w:gridAfter w:val="1"/>
          <w:wAfter w:w="2783" w:type="dxa"/>
          <w:trHeight w:val="37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Измерение сопротивления изоляции электрических цепей СОУЭ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 раз в три года</w:t>
            </w:r>
          </w:p>
        </w:tc>
      </w:tr>
      <w:tr w:rsidR="00396D51" w:rsidRPr="00396D51" w:rsidTr="00797E30">
        <w:trPr>
          <w:gridAfter w:val="1"/>
          <w:wAfter w:w="2783" w:type="dxa"/>
          <w:trHeight w:val="6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Профилактические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по мере необходимости</w:t>
            </w:r>
          </w:p>
        </w:tc>
      </w:tr>
      <w:tr w:rsidR="00396D51" w:rsidRPr="00396D51" w:rsidTr="00797E30">
        <w:trPr>
          <w:gridAfter w:val="1"/>
          <w:wAfter w:w="2783" w:type="dxa"/>
          <w:trHeight w:val="55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Произвести запись состояния системы и производимых работ в журнал Т.О.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Ежемесячно</w:t>
            </w:r>
          </w:p>
        </w:tc>
      </w:tr>
    </w:tbl>
    <w:p w:rsidR="00396D51" w:rsidRPr="00396D51" w:rsidRDefault="00396D51" w:rsidP="0043227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2990" w:type="dxa"/>
        <w:tblInd w:w="-176" w:type="dxa"/>
        <w:tblLook w:val="00A0" w:firstRow="1" w:lastRow="0" w:firstColumn="1" w:lastColumn="0" w:noHBand="0" w:noVBand="0"/>
      </w:tblPr>
      <w:tblGrid>
        <w:gridCol w:w="12990"/>
      </w:tblGrid>
      <w:tr w:rsidR="00396D51" w:rsidRPr="00396D51" w:rsidTr="00797E30">
        <w:trPr>
          <w:trHeight w:val="264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D51" w:rsidRPr="00396D51" w:rsidRDefault="00396D51" w:rsidP="004322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2275" w:rsidRDefault="00797E30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</w:t>
            </w:r>
          </w:p>
          <w:p w:rsidR="00432275" w:rsidRDefault="00432275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2275" w:rsidRDefault="00432275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2275" w:rsidRDefault="00432275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2275" w:rsidRDefault="00432275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2275" w:rsidRDefault="00432275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2275" w:rsidRDefault="00432275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6D51" w:rsidRPr="00396D51" w:rsidRDefault="00432275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                                                                  </w:t>
            </w:r>
            <w:r w:rsidR="00797E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96D51" w:rsidRPr="00396D51">
              <w:rPr>
                <w:rFonts w:ascii="Arial" w:hAnsi="Arial" w:cs="Arial"/>
                <w:bCs/>
                <w:sz w:val="22"/>
                <w:szCs w:val="22"/>
              </w:rPr>
              <w:t>Приложение № 2</w:t>
            </w:r>
          </w:p>
        </w:tc>
      </w:tr>
      <w:tr w:rsidR="00396D51" w:rsidRPr="00396D51" w:rsidTr="00797E30">
        <w:trPr>
          <w:trHeight w:val="264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6D51" w:rsidRPr="00396D51" w:rsidRDefault="00797E30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                                                     </w:t>
            </w:r>
            <w:r w:rsidR="00396D51" w:rsidRPr="00396D51">
              <w:rPr>
                <w:rFonts w:ascii="Arial" w:hAnsi="Arial" w:cs="Arial"/>
                <w:bCs/>
                <w:sz w:val="22"/>
                <w:szCs w:val="22"/>
              </w:rPr>
              <w:t>к   Техническому заданию</w:t>
            </w:r>
          </w:p>
        </w:tc>
      </w:tr>
    </w:tbl>
    <w:p w:rsidR="00396D51" w:rsidRPr="00396D51" w:rsidRDefault="00396D51" w:rsidP="00396D51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2990" w:type="dxa"/>
        <w:tblInd w:w="-176" w:type="dxa"/>
        <w:tblLook w:val="00A0" w:firstRow="1" w:lastRow="0" w:firstColumn="1" w:lastColumn="0" w:noHBand="0" w:noVBand="0"/>
      </w:tblPr>
      <w:tblGrid>
        <w:gridCol w:w="12990"/>
      </w:tblGrid>
      <w:tr w:rsidR="00396D51" w:rsidRPr="00396D51" w:rsidTr="00797E30">
        <w:trPr>
          <w:trHeight w:val="264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</w:p>
        </w:tc>
      </w:tr>
    </w:tbl>
    <w:p w:rsidR="00396D51" w:rsidRPr="00396D51" w:rsidRDefault="00396D51" w:rsidP="00396D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96D51" w:rsidRPr="00396D51" w:rsidRDefault="00396D51" w:rsidP="00396D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6D51">
        <w:rPr>
          <w:rFonts w:ascii="Arial" w:hAnsi="Arial" w:cs="Arial"/>
          <w:b/>
          <w:bCs/>
          <w:sz w:val="22"/>
          <w:szCs w:val="22"/>
        </w:rPr>
        <w:t>ПАСПОРТ</w:t>
      </w:r>
    </w:p>
    <w:p w:rsidR="00396D51" w:rsidRPr="00396D51" w:rsidRDefault="00396D51" w:rsidP="00396D51">
      <w:pPr>
        <w:jc w:val="center"/>
        <w:rPr>
          <w:rFonts w:ascii="Arial" w:hAnsi="Arial" w:cs="Arial"/>
          <w:bCs/>
          <w:sz w:val="22"/>
          <w:szCs w:val="22"/>
        </w:rPr>
      </w:pPr>
      <w:r w:rsidRPr="00396D51">
        <w:rPr>
          <w:rFonts w:ascii="Arial" w:hAnsi="Arial" w:cs="Arial"/>
          <w:bCs/>
          <w:sz w:val="22"/>
          <w:szCs w:val="22"/>
        </w:rPr>
        <w:t>установок (систем) пожаротушения и пожарной сигнализации, светового, звукового и голосового оповещения людей о пожаре на территории расходного склада АО «</w:t>
      </w:r>
      <w:proofErr w:type="spellStart"/>
      <w:r w:rsidRPr="00396D51">
        <w:rPr>
          <w:rFonts w:ascii="Arial" w:hAnsi="Arial" w:cs="Arial"/>
          <w:bCs/>
          <w:sz w:val="22"/>
          <w:szCs w:val="22"/>
        </w:rPr>
        <w:t>Совэкс</w:t>
      </w:r>
      <w:proofErr w:type="spellEnd"/>
      <w:r w:rsidRPr="00396D51">
        <w:rPr>
          <w:rFonts w:ascii="Arial" w:hAnsi="Arial" w:cs="Arial"/>
          <w:bCs/>
          <w:sz w:val="22"/>
          <w:szCs w:val="22"/>
        </w:rPr>
        <w:t>»</w:t>
      </w:r>
    </w:p>
    <w:p w:rsidR="00396D51" w:rsidRPr="00396D51" w:rsidRDefault="00396D51" w:rsidP="00396D51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2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3036"/>
        <w:gridCol w:w="82"/>
        <w:gridCol w:w="1701"/>
        <w:gridCol w:w="851"/>
        <w:gridCol w:w="2268"/>
        <w:gridCol w:w="2752"/>
        <w:gridCol w:w="2832"/>
        <w:gridCol w:w="2832"/>
        <w:gridCol w:w="2836"/>
      </w:tblGrid>
      <w:tr w:rsidR="00396D51" w:rsidRPr="00396D51" w:rsidTr="00797E30">
        <w:trPr>
          <w:gridAfter w:val="4"/>
          <w:wAfter w:w="11252" w:type="dxa"/>
          <w:cantSplit/>
          <w:trHeight w:val="318"/>
        </w:trPr>
        <w:tc>
          <w:tcPr>
            <w:tcW w:w="675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Наименование установки (системы)</w:t>
            </w:r>
          </w:p>
        </w:tc>
        <w:tc>
          <w:tcPr>
            <w:tcW w:w="7938" w:type="dxa"/>
            <w:gridSpan w:val="5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Технические средства, входящие в установку (систему) </w:t>
            </w:r>
          </w:p>
        </w:tc>
      </w:tr>
      <w:tr w:rsidR="00396D51" w:rsidRPr="00396D51" w:rsidTr="00797E30">
        <w:trPr>
          <w:gridAfter w:val="4"/>
          <w:wAfter w:w="11252" w:type="dxa"/>
          <w:cantSplit/>
          <w:trHeight w:val="854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Тип, марка</w:t>
            </w:r>
          </w:p>
        </w:tc>
        <w:tc>
          <w:tcPr>
            <w:tcW w:w="851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Защищаемое (здание, помещение)</w:t>
            </w:r>
          </w:p>
        </w:tc>
      </w:tr>
      <w:tr w:rsidR="00396D51" w:rsidRPr="00396D51" w:rsidTr="00797E30">
        <w:trPr>
          <w:gridAfter w:val="4"/>
          <w:wAfter w:w="11252" w:type="dxa"/>
          <w:cantSplit/>
          <w:trHeight w:val="267"/>
        </w:trPr>
        <w:tc>
          <w:tcPr>
            <w:tcW w:w="675" w:type="dxa"/>
            <w:vMerge w:val="restart"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ППТ (пенно-пожарное тушение)</w:t>
            </w:r>
          </w:p>
          <w:p w:rsidR="00797E30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(пожарная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сигнализа</w:t>
            </w:r>
            <w:proofErr w:type="spellEnd"/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ция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на 20 лучей)</w:t>
            </w: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Щит эл. автоматики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ЩА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Резервуарный парк РВС-1000, РВС-3000, насосно-фильтрационная станция, </w:t>
            </w: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Щит сигнализации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ЩС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индикации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 2000 БИ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сигнализации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 2000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реле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 2000 СП1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Искрогасящее устройство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ИУС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 20П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взрывобезопасный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ТРВ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7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тепловой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 103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резервного питания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24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питания 60 В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БП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Контрольно-пусковой узел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дренчерной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установки с задвижкой с эл. приводом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эл. задвижка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Эл. контактный манометр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ЭКМ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Эл. магнитная клапан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Пеногенератор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дренчерный</w:t>
            </w:r>
            <w:proofErr w:type="spellEnd"/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Узел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пеноподачи</w:t>
            </w:r>
            <w:proofErr w:type="spellEnd"/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 w:val="restart"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ПС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(пожарная сигнализация)</w:t>
            </w: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АРМ на базе ПК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Орион Про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Административно- бытовое здание</w:t>
            </w: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 20П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Пульт приемно-контрольный и управления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Контроллер 2-проводной линии связи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С2000-КДЛ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Исполнительный релейный блок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С2000-СП1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индикации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С2000-БКИ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контрольно-пусковой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С2000-КПБ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ДИП-34А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153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Громкоговоритель 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  <w:lang w:val="en-US"/>
              </w:rPr>
              <w:t>Inter-m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2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ИПР-513-3А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Устройство сигнальное световое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КОП-24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797E30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Усилитель «Блюз»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БУ-2 А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ДИП -3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Модульное бытовое здание «вещевой склад»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резервного питания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12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световое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СС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184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звуковое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СЗ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0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Блок индикации 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БИ-С 2000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Здание авиатехников по ГСМ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34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С2000-4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34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ДИП -3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34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резервного питания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12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150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световое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СС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134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звуковое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СЗ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134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ДИП-3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Здание охраны (старое КПП)</w:t>
            </w: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С2000-4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световое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СС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звуковое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СЗ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 10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Электрощитовая</w:t>
            </w:r>
            <w:proofErr w:type="spellEnd"/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звуковое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СЗ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ИП-45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световое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СС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звуковое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СЗ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Здание индивидуального теплового пункта №2 </w:t>
            </w: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световое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СС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тепловой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 103-2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резервного питания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12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numPr>
                <w:ilvl w:val="3"/>
                <w:numId w:val="1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 4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КПП на склад ГСМ</w:t>
            </w:r>
          </w:p>
        </w:tc>
      </w:tr>
      <w:tr w:rsidR="00396D51" w:rsidRPr="00396D51" w:rsidTr="00797E30">
        <w:trPr>
          <w:gridAfter w:val="4"/>
          <w:wAfter w:w="11252" w:type="dxa"/>
          <w:cantSplit/>
          <w:trHeight w:val="253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ИП-45м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197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 3СУ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62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световое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СС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15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звуковое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СЗ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Гарант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Насосно-фильтрационная станция</w:t>
            </w: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Сигнал-10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Модульное здание очистных сооружений</w:t>
            </w: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свето-звуковое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ССЗ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797E30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Блок резервн</w:t>
            </w:r>
            <w:r w:rsidR="00396D51" w:rsidRPr="00396D51">
              <w:rPr>
                <w:rFonts w:ascii="Arial" w:hAnsi="Arial" w:cs="Arial"/>
                <w:bCs/>
                <w:sz w:val="22"/>
                <w:szCs w:val="22"/>
              </w:rPr>
              <w:t>ого питания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12В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 212-45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АКБ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АКБ 7 А/ч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02"/>
        </w:trPr>
        <w:tc>
          <w:tcPr>
            <w:tcW w:w="675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АПТ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(Аэрозольное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пожаро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тушение)</w:t>
            </w: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С2000-АСПТ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Дизель-генераторная станция РС</w:t>
            </w:r>
          </w:p>
        </w:tc>
      </w:tr>
      <w:tr w:rsidR="00396D51" w:rsidRPr="00396D51" w:rsidTr="00797E30">
        <w:trPr>
          <w:gridAfter w:val="4"/>
          <w:wAfter w:w="11252" w:type="dxa"/>
          <w:cantSplit/>
          <w:trHeight w:val="269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тепловой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 105-1-50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237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 3 СУ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Магнитно-контактный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СМК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Оповещатель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свето-звуковой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Молния-24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797E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Генератор огнетушащего аэрозоля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АГС-11/5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gridAfter w:val="4"/>
          <w:wAfter w:w="11252" w:type="dxa"/>
          <w:cantSplit/>
          <w:trHeight w:val="376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АКБ</w:t>
            </w:r>
          </w:p>
        </w:tc>
        <w:tc>
          <w:tcPr>
            <w:tcW w:w="170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396D51">
              <w:rPr>
                <w:rFonts w:ascii="Arial" w:hAnsi="Arial" w:cs="Arial"/>
                <w:bCs/>
                <w:sz w:val="22"/>
                <w:szCs w:val="22"/>
                <w:lang w:val="en-US"/>
              </w:rPr>
              <w:t>V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4,5</w:t>
            </w:r>
            <w:r w:rsidRPr="00396D51">
              <w:rPr>
                <w:rFonts w:ascii="Arial" w:hAnsi="Arial" w:cs="Arial"/>
                <w:bCs/>
                <w:sz w:val="22"/>
                <w:szCs w:val="22"/>
                <w:lang w:val="en-US"/>
              </w:rPr>
              <w:t>Ah</w:t>
            </w:r>
          </w:p>
        </w:tc>
        <w:tc>
          <w:tcPr>
            <w:tcW w:w="851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9" w:type="dxa"/>
            <w:gridSpan w:val="3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02" w:type="dxa"/>
            <w:gridSpan w:val="4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52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2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2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96D51" w:rsidRDefault="00396D51" w:rsidP="00396D51">
      <w:pPr>
        <w:jc w:val="center"/>
        <w:rPr>
          <w:rFonts w:ascii="Arial" w:hAnsi="Arial" w:cs="Arial"/>
          <w:bCs/>
          <w:sz w:val="22"/>
          <w:szCs w:val="22"/>
        </w:rPr>
      </w:pPr>
    </w:p>
    <w:p w:rsidR="00C03A1A" w:rsidRPr="00396D51" w:rsidRDefault="00C03A1A" w:rsidP="00396D51">
      <w:pPr>
        <w:jc w:val="center"/>
        <w:rPr>
          <w:rFonts w:ascii="Arial" w:hAnsi="Arial" w:cs="Arial"/>
          <w:bCs/>
          <w:sz w:val="22"/>
          <w:szCs w:val="22"/>
        </w:rPr>
      </w:pPr>
    </w:p>
    <w:p w:rsidR="00396D51" w:rsidRPr="00396D51" w:rsidRDefault="00396D51" w:rsidP="00396D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6D51">
        <w:rPr>
          <w:rFonts w:ascii="Arial" w:hAnsi="Arial" w:cs="Arial"/>
          <w:b/>
          <w:bCs/>
          <w:sz w:val="22"/>
          <w:szCs w:val="22"/>
        </w:rPr>
        <w:t>Паспорт</w:t>
      </w:r>
    </w:p>
    <w:p w:rsidR="00396D51" w:rsidRPr="00396D51" w:rsidRDefault="00396D51" w:rsidP="00396D51">
      <w:pPr>
        <w:jc w:val="center"/>
        <w:rPr>
          <w:rFonts w:ascii="Arial" w:hAnsi="Arial" w:cs="Arial"/>
          <w:bCs/>
          <w:sz w:val="22"/>
          <w:szCs w:val="22"/>
        </w:rPr>
      </w:pPr>
      <w:r w:rsidRPr="00396D51">
        <w:rPr>
          <w:rFonts w:ascii="Arial" w:hAnsi="Arial" w:cs="Arial"/>
          <w:bCs/>
          <w:sz w:val="22"/>
          <w:szCs w:val="22"/>
        </w:rPr>
        <w:t>установок (систем) пожарной сигнализации и светового, звукового и голосового оповещения людей о пожаре на территории базового склада АО «</w:t>
      </w:r>
      <w:proofErr w:type="spellStart"/>
      <w:r w:rsidRPr="00396D51">
        <w:rPr>
          <w:rFonts w:ascii="Arial" w:hAnsi="Arial" w:cs="Arial"/>
          <w:bCs/>
          <w:sz w:val="22"/>
          <w:szCs w:val="22"/>
        </w:rPr>
        <w:t>Совэкс</w:t>
      </w:r>
      <w:proofErr w:type="spellEnd"/>
      <w:r w:rsidRPr="00396D51">
        <w:rPr>
          <w:rFonts w:ascii="Arial" w:hAnsi="Arial" w:cs="Arial"/>
          <w:bCs/>
          <w:sz w:val="22"/>
          <w:szCs w:val="22"/>
        </w:rPr>
        <w:t>»</w:t>
      </w:r>
    </w:p>
    <w:p w:rsidR="00396D51" w:rsidRPr="00396D51" w:rsidRDefault="00396D51" w:rsidP="00396D51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7"/>
        <w:gridCol w:w="3117"/>
        <w:gridCol w:w="1700"/>
        <w:gridCol w:w="854"/>
        <w:gridCol w:w="2268"/>
      </w:tblGrid>
      <w:tr w:rsidR="00396D51" w:rsidRPr="00396D51" w:rsidTr="00797E30">
        <w:trPr>
          <w:cantSplit/>
          <w:trHeight w:val="318"/>
        </w:trPr>
        <w:tc>
          <w:tcPr>
            <w:tcW w:w="675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Наименование установки (системы)</w:t>
            </w:r>
          </w:p>
        </w:tc>
        <w:tc>
          <w:tcPr>
            <w:tcW w:w="7939" w:type="dxa"/>
            <w:gridSpan w:val="4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Технические средства, входящие в установку (систему) </w:t>
            </w:r>
          </w:p>
        </w:tc>
      </w:tr>
      <w:tr w:rsidR="00396D51" w:rsidRPr="00396D51" w:rsidTr="00797E30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Тип, марка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Защищаемое (здание, помещение)</w:t>
            </w:r>
          </w:p>
        </w:tc>
      </w:tr>
      <w:tr w:rsidR="00396D51" w:rsidRPr="00396D51" w:rsidTr="00797E30">
        <w:trPr>
          <w:cantSplit/>
          <w:trHeight w:val="267"/>
        </w:trPr>
        <w:tc>
          <w:tcPr>
            <w:tcW w:w="675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ПС (охранно-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пожарная 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сигнализация)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На 64 лучей</w:t>
            </w: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 20 п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КПП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резервного питания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24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резервного питания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12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ДИП -3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Устройство радиоканал </w:t>
            </w:r>
          </w:p>
        </w:tc>
        <w:tc>
          <w:tcPr>
            <w:tcW w:w="1700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РПИ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Сист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. Блок с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Прог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«ОРИОН» 20 приборов.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Станция С 2000-м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 2000М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«Блюз» Блок ОП.О.П.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Блюз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ДИП-3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Административное здание </w:t>
            </w: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Усилитель «Блюз»  </w:t>
            </w:r>
          </w:p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Динамики 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БУ 2А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1   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12    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ДИП-3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Лаборатория</w:t>
            </w: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тепловой 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 105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7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взрывобезопасный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ТРВ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звуковое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СЗ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 20 П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12в 5 а \ч 7 а\ч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12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ДИП-3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Техническое здание</w:t>
            </w: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резервного питания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12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световое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СС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звуковое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СЗ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68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 20 П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ДИП 3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Блок-контейнер</w:t>
            </w: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Кварц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ДИП 3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здание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КИПиА</w:t>
            </w:r>
            <w:proofErr w:type="spellEnd"/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резервного питания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 12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327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С2000-4  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30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Устройство радиоканал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РПИ 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30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2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тепловой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 105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Архив, склад ТМЦ, </w:t>
            </w: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звуковое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СЗ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тепловой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 105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Насосная станция</w:t>
            </w: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однолучевой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Кварц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Искрогасящее устройство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ИУС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Устр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-во сигнальное звуковое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СЗ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ПС операторная (технологическая)</w:t>
            </w: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 20П SMD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операторная (технологическая)</w:t>
            </w: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БРП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Скат-1200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Релейный модуль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С2000-СП1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дымовой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 212-45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ИПР-3-СУ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Устройство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шлейфовое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контрольное ВУОС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УШК-1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Оповещатель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звуковой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Гром-24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контрольно-пусковой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С2000-КПБ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АКБ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12В, 7Ач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ПС сливная ж/д эстакада</w:t>
            </w: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Сигнал 20П SMD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сливная ж/д эстакада</w:t>
            </w: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пожарный пламени, взрывозащищенный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ИП330-8 (ИПП-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Ех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557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 взрывозащищенный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ИП535-27 (ИПР-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Ех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Оповещатель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свето-звуковой взрывозащищенный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ЗОВ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Блок расширения шлейфов сигнализации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БРШС-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Ех</w:t>
            </w:r>
            <w:proofErr w:type="spellEnd"/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АКБ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12В, 7Ач</w:t>
            </w:r>
          </w:p>
        </w:tc>
        <w:tc>
          <w:tcPr>
            <w:tcW w:w="854" w:type="dxa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АПТ</w:t>
            </w:r>
          </w:p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(Аэрозольное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пожаро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тушение)</w:t>
            </w: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С2000-АСПТ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Дизель-генераторная станция БС</w:t>
            </w: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тепловой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 105-1-50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ручной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ИПР 3 СУ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Магнитно-контактный </w:t>
            </w: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извещатель</w:t>
            </w:r>
            <w:proofErr w:type="spellEnd"/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СМК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D51">
              <w:rPr>
                <w:rFonts w:ascii="Arial" w:hAnsi="Arial" w:cs="Arial"/>
                <w:bCs/>
                <w:sz w:val="22"/>
                <w:szCs w:val="22"/>
              </w:rPr>
              <w:t>Оповещатель</w:t>
            </w:r>
            <w:proofErr w:type="spellEnd"/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свето-звуковой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Молния-24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Генератор огнетушащего аэрозоля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АГС-11/5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251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AC71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АКБ</w:t>
            </w: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396D51">
              <w:rPr>
                <w:rFonts w:ascii="Arial" w:hAnsi="Arial" w:cs="Arial"/>
                <w:bCs/>
                <w:sz w:val="22"/>
                <w:szCs w:val="22"/>
                <w:lang w:val="en-US"/>
              </w:rPr>
              <w:t>V</w:t>
            </w:r>
            <w:r w:rsidRPr="00396D51">
              <w:rPr>
                <w:rFonts w:ascii="Arial" w:hAnsi="Arial" w:cs="Arial"/>
                <w:bCs/>
                <w:sz w:val="22"/>
                <w:szCs w:val="22"/>
              </w:rPr>
              <w:t xml:space="preserve"> 4,5</w:t>
            </w:r>
            <w:r w:rsidRPr="00396D51">
              <w:rPr>
                <w:rFonts w:ascii="Arial" w:hAnsi="Arial" w:cs="Arial"/>
                <w:bCs/>
                <w:sz w:val="22"/>
                <w:szCs w:val="22"/>
                <w:lang w:val="en-US"/>
              </w:rPr>
              <w:t>Ah</w:t>
            </w: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D5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6D51" w:rsidRPr="00396D51" w:rsidTr="00797E30">
        <w:trPr>
          <w:cantSplit/>
          <w:trHeight w:val="70"/>
        </w:trPr>
        <w:tc>
          <w:tcPr>
            <w:tcW w:w="675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96D51" w:rsidRPr="00396D51" w:rsidRDefault="00396D51" w:rsidP="00396D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E2424" w:rsidRPr="00703A15" w:rsidRDefault="007E2424" w:rsidP="007E2424">
      <w:pPr>
        <w:jc w:val="center"/>
        <w:rPr>
          <w:rStyle w:val="aff9"/>
          <w:rFonts w:ascii="Arial" w:hAnsi="Arial" w:cs="Arial"/>
          <w:b w:val="0"/>
          <w:sz w:val="22"/>
          <w:szCs w:val="22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5454E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95454E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7F5417" w:rsidRPr="007F541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5417" w:rsidRPr="007F5417">
              <w:rPr>
                <w:rFonts w:ascii="Arial" w:hAnsi="Arial" w:cs="Arial"/>
                <w:sz w:val="22"/>
                <w:szCs w:val="22"/>
              </w:rPr>
      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      </w:r>
            <w:r w:rsidR="00A36683" w:rsidRPr="00A3668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7F5417">
              <w:rPr>
                <w:rFonts w:ascii="Arial" w:hAnsi="Arial" w:cs="Arial"/>
                <w:sz w:val="22"/>
                <w:szCs w:val="22"/>
              </w:rPr>
              <w:t>18-04</w:t>
            </w:r>
            <w:r w:rsidR="00890AD7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7F541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7F5417" w:rsidRPr="007F541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5417" w:rsidRPr="007F5417">
              <w:rPr>
                <w:rFonts w:ascii="Arial" w:hAnsi="Arial" w:cs="Arial"/>
                <w:sz w:val="22"/>
                <w:szCs w:val="22"/>
              </w:rPr>
      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      </w:r>
            <w:r w:rsidR="00A36683" w:rsidRPr="00A3668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91B55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7F5417">
              <w:rPr>
                <w:rFonts w:ascii="Arial" w:hAnsi="Arial" w:cs="Arial"/>
                <w:sz w:val="22"/>
                <w:szCs w:val="22"/>
              </w:rPr>
              <w:t>номер процедуры: 2018-04</w:t>
            </w:r>
            <w:r w:rsidR="00230AAE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0C652D">
              <w:rPr>
                <w:rFonts w:ascii="Arial" w:hAnsi="Arial" w:cs="Arial"/>
                <w:sz w:val="22"/>
                <w:szCs w:val="22"/>
              </w:rPr>
              <w:t xml:space="preserve">надписью </w:t>
            </w:r>
            <w:r w:rsidRPr="00604B62">
              <w:rPr>
                <w:rFonts w:ascii="Arial" w:hAnsi="Arial" w:cs="Arial"/>
                <w:sz w:val="22"/>
                <w:szCs w:val="22"/>
              </w:rPr>
              <w:t>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FE19B1">
          <w:footerReference w:type="even" r:id="rId10"/>
          <w:footerReference w:type="default" r:id="rId11"/>
          <w:pgSz w:w="11906" w:h="16838"/>
          <w:pgMar w:top="-1134" w:right="567" w:bottom="1134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7F5417" w:rsidRPr="007F5417">
        <w:rPr>
          <w:rFonts w:eastAsia="Calibri"/>
          <w:color w:val="000000"/>
          <w:lang w:eastAsia="en-US"/>
        </w:rPr>
        <w:t xml:space="preserve"> </w:t>
      </w:r>
      <w:r w:rsidR="007F5417" w:rsidRPr="007F5417">
        <w:rPr>
          <w:rFonts w:ascii="Arial" w:hAnsi="Arial" w:cs="Arial"/>
          <w:sz w:val="22"/>
          <w:szCs w:val="22"/>
        </w:rPr>
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6FCB1F0" wp14:editId="47430A8C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2BC5A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="004F4E19">
        <w:rPr>
          <w:rFonts w:ascii="Arial" w:hAnsi="Arial" w:cs="Arial"/>
          <w:sz w:val="22"/>
          <w:szCs w:val="22"/>
        </w:rPr>
        <w:t>услуги</w:t>
      </w:r>
      <w:r w:rsidRPr="00604B62">
        <w:rPr>
          <w:rFonts w:ascii="Arial" w:hAnsi="Arial" w:cs="Arial"/>
          <w:sz w:val="22"/>
          <w:szCs w:val="22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1.3. Сроки </w:t>
      </w:r>
      <w:r w:rsidR="004F4E19">
        <w:rPr>
          <w:rFonts w:ascii="Arial" w:hAnsi="Arial" w:cs="Arial"/>
          <w:sz w:val="22"/>
          <w:szCs w:val="22"/>
        </w:rPr>
        <w:t>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741799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BF1A74" w:rsidRPr="00A50860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1F865D6" wp14:editId="6167BFCC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DB3CC4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435D517" wp14:editId="003CC75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8D085A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741799" w:rsidRDefault="00004386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 w:rsidR="001634BF">
        <w:rPr>
          <w:rFonts w:ascii="Arial" w:hAnsi="Arial" w:cs="Arial"/>
          <w:b/>
          <w:sz w:val="22"/>
          <w:szCs w:val="22"/>
        </w:rPr>
        <w:t>на</w:t>
      </w:r>
      <w:r w:rsidR="007F5417" w:rsidRPr="007F5417">
        <w:rPr>
          <w:rFonts w:eastAsia="Calibri"/>
          <w:color w:val="000000"/>
          <w:lang w:eastAsia="en-US"/>
        </w:rPr>
        <w:t xml:space="preserve"> </w:t>
      </w:r>
      <w:r w:rsidR="007F5417">
        <w:rPr>
          <w:rFonts w:ascii="Arial" w:hAnsi="Arial" w:cs="Arial"/>
          <w:b/>
          <w:sz w:val="22"/>
          <w:szCs w:val="22"/>
        </w:rPr>
        <w:t>оказание услуг</w:t>
      </w:r>
      <w:r w:rsidR="007F5417" w:rsidRPr="007F5417">
        <w:rPr>
          <w:rFonts w:ascii="Arial" w:hAnsi="Arial" w:cs="Arial"/>
          <w:b/>
          <w:sz w:val="22"/>
          <w:szCs w:val="22"/>
        </w:rPr>
        <w:t xml:space="preserve"> по техническому обслуживанию систем пенного пожаротушения, систем пожарной сигнализации, систем оповещения людей о пожаре</w:t>
      </w:r>
      <w:r w:rsidR="00741799">
        <w:rPr>
          <w:rFonts w:ascii="Arial" w:hAnsi="Arial" w:cs="Arial"/>
          <w:b/>
          <w:sz w:val="22"/>
          <w:szCs w:val="22"/>
        </w:rPr>
        <w:t xml:space="preserve"> </w:t>
      </w:r>
    </w:p>
    <w:p w:rsidR="007F5417" w:rsidRPr="00604B62" w:rsidRDefault="007F5417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7F5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 w:rsidR="005C16E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5417">
              <w:rPr>
                <w:rFonts w:ascii="Arial" w:hAnsi="Arial" w:cs="Arial"/>
                <w:sz w:val="22"/>
                <w:szCs w:val="22"/>
                <w:lang w:eastAsia="en-US"/>
              </w:rPr>
              <w:t>12 месяцев с момента заключения договора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634BF" w:rsidRDefault="002D0F62" w:rsidP="00177EBB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F62">
              <w:rPr>
                <w:rFonts w:ascii="Arial" w:hAnsi="Arial" w:cs="Arial"/>
                <w:sz w:val="22"/>
                <w:szCs w:val="22"/>
              </w:rPr>
              <w:t xml:space="preserve">Порядок оплаты: </w:t>
            </w:r>
          </w:p>
          <w:p w:rsidR="007F5417" w:rsidRPr="007F5417" w:rsidRDefault="007F5417" w:rsidP="007F5417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417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7F5417" w:rsidRPr="007F5417" w:rsidRDefault="007F5417" w:rsidP="007F5417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417">
              <w:rPr>
                <w:rFonts w:ascii="Arial" w:hAnsi="Arial" w:cs="Arial"/>
                <w:sz w:val="22"/>
                <w:szCs w:val="22"/>
              </w:rPr>
              <w:t>Оплат</w:t>
            </w:r>
            <w:r>
              <w:rPr>
                <w:rFonts w:ascii="Arial" w:hAnsi="Arial" w:cs="Arial"/>
                <w:sz w:val="22"/>
                <w:szCs w:val="22"/>
              </w:rPr>
              <w:t>а услуг производится Заказчиком</w:t>
            </w:r>
            <w:r w:rsidR="000C652D">
              <w:rPr>
                <w:rFonts w:ascii="Arial" w:hAnsi="Arial" w:cs="Arial"/>
                <w:sz w:val="22"/>
                <w:szCs w:val="22"/>
              </w:rPr>
              <w:t xml:space="preserve"> не</w:t>
            </w:r>
            <w:r w:rsidRPr="007F5417">
              <w:rPr>
                <w:rFonts w:ascii="Arial" w:hAnsi="Arial" w:cs="Arial"/>
                <w:sz w:val="22"/>
                <w:szCs w:val="22"/>
              </w:rPr>
              <w:t xml:space="preserve"> позднее  20 (двадцатого) числа месяца, следующего за отчетным, на основании выставленного Исполнителем счета, при одновременном условии предоставления Исполнителем счета-фактуры. Исполнитель обязан предоставлять акты оказанных услуг, счета-фактуры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7F5417" w:rsidRPr="007F5417" w:rsidRDefault="007F5417" w:rsidP="007F5417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417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счёт.</w:t>
            </w:r>
          </w:p>
          <w:p w:rsidR="002D0F62" w:rsidRPr="00604B62" w:rsidRDefault="007F5417" w:rsidP="007F5417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417">
              <w:rPr>
                <w:rFonts w:ascii="Arial" w:hAnsi="Arial" w:cs="Arial"/>
                <w:sz w:val="22"/>
                <w:szCs w:val="22"/>
              </w:rPr>
              <w:t>Сведения о включенных (не включенных) в цену услуг расходах: в цену оказания усл</w:t>
            </w:r>
            <w:r>
              <w:rPr>
                <w:rFonts w:ascii="Arial" w:hAnsi="Arial" w:cs="Arial"/>
                <w:sz w:val="22"/>
                <w:szCs w:val="22"/>
              </w:rPr>
              <w:t>уг по техническому обслуживанию</w:t>
            </w:r>
            <w:r w:rsidRPr="007F5417">
              <w:rPr>
                <w:rFonts w:ascii="Arial" w:hAnsi="Arial" w:cs="Arial"/>
                <w:sz w:val="22"/>
                <w:szCs w:val="22"/>
              </w:rPr>
              <w:t xml:space="preserve"> должны быть включены все налоги, в том числе НДС, сборы и другие обязательные платежи, предусмотренные законодательством.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7F5417">
              <w:rPr>
                <w:rFonts w:ascii="Arial" w:hAnsi="Arial" w:cs="Arial"/>
                <w:sz w:val="22"/>
                <w:szCs w:val="22"/>
              </w:rPr>
              <w:t xml:space="preserve">организациями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 w:rsidR="007F5417" w:rsidRPr="007F5417">
        <w:rPr>
          <w:rFonts w:eastAsia="Calibri"/>
          <w:color w:val="000000"/>
          <w:lang w:eastAsia="en-US"/>
        </w:rPr>
        <w:t xml:space="preserve"> </w:t>
      </w:r>
      <w:r w:rsidR="007F5417" w:rsidRPr="007F5417">
        <w:rPr>
          <w:rFonts w:ascii="Arial" w:hAnsi="Arial" w:cs="Arial"/>
          <w:sz w:val="22"/>
          <w:szCs w:val="22"/>
        </w:rPr>
        <w:t xml:space="preserve">оказать услуги по техническому </w:t>
      </w:r>
      <w:r w:rsidR="007F5417" w:rsidRPr="007F5417">
        <w:rPr>
          <w:rFonts w:ascii="Arial" w:hAnsi="Arial" w:cs="Arial"/>
          <w:sz w:val="22"/>
          <w:szCs w:val="22"/>
        </w:rPr>
        <w:lastRenderedPageBreak/>
        <w:t>обслуживанию систем пенного пожаротушения, систем пожарной сигнализации, систем оповещения людей о пожаре</w:t>
      </w:r>
      <w:r>
        <w:rPr>
          <w:rFonts w:ascii="Arial" w:hAnsi="Arial" w:cs="Arial"/>
          <w:sz w:val="22"/>
          <w:szCs w:val="22"/>
        </w:rPr>
        <w:t>.</w:t>
      </w:r>
      <w:r w:rsidRPr="00836320">
        <w:rPr>
          <w:rFonts w:ascii="Arial" w:hAnsi="Arial" w:cs="Arial"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004386" w:rsidRPr="00604B62" w:rsidRDefault="00004386" w:rsidP="00004386">
      <w:pPr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2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E408B1" w:rsidRDefault="00004386" w:rsidP="005C16EE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 w:rsidR="00E408B1">
        <w:rPr>
          <w:rFonts w:ascii="Arial" w:hAnsi="Arial" w:cs="Arial"/>
          <w:b/>
          <w:sz w:val="22"/>
          <w:szCs w:val="22"/>
        </w:rPr>
        <w:t xml:space="preserve"> по Отбору на оказание услуг</w:t>
      </w:r>
    </w:p>
    <w:p w:rsidR="002D0F62" w:rsidRDefault="00E408B1" w:rsidP="005C16EE">
      <w:pPr>
        <w:jc w:val="center"/>
        <w:rPr>
          <w:rFonts w:ascii="Arial" w:hAnsi="Arial" w:cs="Arial"/>
          <w:b/>
          <w:sz w:val="22"/>
          <w:szCs w:val="22"/>
        </w:rPr>
      </w:pPr>
      <w:r w:rsidRPr="00E408B1">
        <w:rPr>
          <w:rFonts w:ascii="Arial" w:hAnsi="Arial" w:cs="Arial"/>
          <w:b/>
          <w:sz w:val="22"/>
          <w:szCs w:val="22"/>
        </w:rPr>
        <w:t xml:space="preserve"> по техническому обслуживанию систем пенного пожаротушения, систем пожарной сигнализации, систем оповещения людей о пожаре</w:t>
      </w:r>
      <w:r w:rsidR="00004386">
        <w:rPr>
          <w:rFonts w:ascii="Arial" w:hAnsi="Arial" w:cs="Arial"/>
          <w:b/>
          <w:sz w:val="22"/>
          <w:szCs w:val="22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06308F">
        <w:rPr>
          <w:rFonts w:ascii="Arial" w:hAnsi="Arial" w:cs="Arial"/>
          <w:b/>
          <w:sz w:val="22"/>
          <w:szCs w:val="22"/>
        </w:rPr>
        <w:t xml:space="preserve">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070E9C">
        <w:rPr>
          <w:rFonts w:ascii="Arial" w:hAnsi="Arial" w:cs="Arial"/>
          <w:sz w:val="22"/>
          <w:szCs w:val="22"/>
        </w:rPr>
        <w:t>оказание</w:t>
      </w:r>
      <w:r w:rsidRPr="00604B62">
        <w:rPr>
          <w:rFonts w:ascii="Arial" w:hAnsi="Arial" w:cs="Arial"/>
          <w:sz w:val="22"/>
          <w:szCs w:val="22"/>
        </w:rPr>
        <w:t xml:space="preserve"> указанных в таблице видов услуг по договору</w:t>
      </w:r>
      <w:r w:rsidR="00E408B1" w:rsidRPr="00E408B1">
        <w:rPr>
          <w:rFonts w:eastAsia="Calibri"/>
          <w:color w:val="000000"/>
          <w:lang w:eastAsia="en-US"/>
        </w:rPr>
        <w:t xml:space="preserve"> </w:t>
      </w:r>
      <w:r w:rsidR="00E408B1">
        <w:rPr>
          <w:rFonts w:ascii="Arial" w:hAnsi="Arial" w:cs="Arial"/>
          <w:sz w:val="22"/>
          <w:szCs w:val="22"/>
        </w:rPr>
        <w:t>оказания услуг</w:t>
      </w:r>
      <w:r w:rsidR="00E408B1" w:rsidRPr="00E408B1">
        <w:rPr>
          <w:rFonts w:ascii="Arial" w:hAnsi="Arial" w:cs="Arial"/>
          <w:sz w:val="22"/>
          <w:szCs w:val="22"/>
        </w:rPr>
        <w:t xml:space="preserve"> по техническому обслуживанию систем пенного пожаротушения, систем пожарной сигнализации, систем оповещения людей о пожаре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3" w:name="OLE_LINK1"/>
      <w:bookmarkStart w:id="14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3"/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B125EB" w:rsidRPr="00B125EB">
        <w:rPr>
          <w:rFonts w:eastAsia="Calibri"/>
          <w:color w:val="000000"/>
          <w:lang w:eastAsia="en-US"/>
        </w:rPr>
        <w:t xml:space="preserve"> </w:t>
      </w:r>
      <w:r w:rsidR="00B125EB" w:rsidRPr="00B125EB">
        <w:rPr>
          <w:rFonts w:ascii="Arial" w:hAnsi="Arial" w:cs="Arial"/>
          <w:sz w:val="22"/>
          <w:szCs w:val="22"/>
        </w:rPr>
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</w:r>
      <w:r w:rsidRPr="00604B62">
        <w:rPr>
          <w:rFonts w:ascii="Arial" w:hAnsi="Arial" w:cs="Arial"/>
          <w:sz w:val="22"/>
          <w:szCs w:val="22"/>
        </w:rPr>
        <w:t>.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Hlt22846931"/>
      <w:bookmarkStart w:id="16" w:name="_Ref93264992"/>
      <w:bookmarkStart w:id="17" w:name="_Ref93265116"/>
      <w:bookmarkStart w:id="18" w:name="_Toc156792957"/>
      <w:bookmarkEnd w:id="15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91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4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4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7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3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2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4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80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61484F">
        <w:tc>
          <w:tcPr>
            <w:tcW w:w="525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61484F">
        <w:trPr>
          <w:trHeight w:val="440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04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24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17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22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A96243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004386" w:rsidRPr="00604B62" w:rsidRDefault="00004386" w:rsidP="00A5675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B125EB" w:rsidRPr="00B125EB">
        <w:rPr>
          <w:rFonts w:eastAsia="Calibri"/>
          <w:color w:val="000000"/>
          <w:lang w:eastAsia="en-US"/>
        </w:rPr>
        <w:t xml:space="preserve"> </w:t>
      </w:r>
      <w:r w:rsidR="00B125EB" w:rsidRPr="00B125EB">
        <w:rPr>
          <w:rFonts w:ascii="Arial" w:hAnsi="Arial" w:cs="Arial"/>
          <w:sz w:val="22"/>
          <w:szCs w:val="22"/>
        </w:rPr>
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</w:r>
      <w:r w:rsidR="00A56756" w:rsidRPr="00A56756"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B125EB" w:rsidRPr="00B125EB">
        <w:rPr>
          <w:rFonts w:eastAsia="Calibri"/>
          <w:color w:val="000000"/>
          <w:lang w:eastAsia="en-US"/>
        </w:rPr>
        <w:t xml:space="preserve"> </w:t>
      </w:r>
      <w:r w:rsidR="00B125EB" w:rsidRPr="00B125EB">
        <w:rPr>
          <w:rFonts w:ascii="Arial" w:hAnsi="Arial" w:cs="Arial"/>
          <w:sz w:val="22"/>
          <w:szCs w:val="22"/>
        </w:rPr>
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2A0170">
        <w:rPr>
          <w:rFonts w:ascii="Arial" w:hAnsi="Arial" w:cs="Arial"/>
          <w:sz w:val="22"/>
          <w:szCs w:val="22"/>
        </w:rPr>
        <w:t>ры: 2018</w:t>
      </w:r>
      <w:r w:rsidR="002D0F62">
        <w:rPr>
          <w:rFonts w:ascii="Arial" w:hAnsi="Arial" w:cs="Arial"/>
          <w:sz w:val="22"/>
          <w:szCs w:val="22"/>
        </w:rPr>
        <w:t>-</w:t>
      </w:r>
      <w:r w:rsidR="00B125EB">
        <w:rPr>
          <w:rFonts w:ascii="Arial" w:hAnsi="Arial" w:cs="Arial"/>
          <w:sz w:val="22"/>
          <w:szCs w:val="22"/>
        </w:rPr>
        <w:t>04</w:t>
      </w:r>
      <w:r w:rsidR="002D0F62">
        <w:rPr>
          <w:rFonts w:ascii="Arial" w:hAnsi="Arial" w:cs="Arial"/>
          <w:sz w:val="22"/>
          <w:szCs w:val="22"/>
        </w:rPr>
        <w:t>-</w:t>
      </w:r>
      <w:r w:rsidR="00A56756">
        <w:rPr>
          <w:rFonts w:ascii="Arial" w:hAnsi="Arial" w:cs="Arial"/>
          <w:sz w:val="22"/>
          <w:szCs w:val="22"/>
        </w:rPr>
        <w:t>01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4"/>
      <w:footerReference w:type="default" r:id="rId15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35" w:rsidRDefault="00557A35" w:rsidP="00C6432B">
      <w:r>
        <w:separator/>
      </w:r>
    </w:p>
  </w:endnote>
  <w:endnote w:type="continuationSeparator" w:id="0">
    <w:p w:rsidR="00557A35" w:rsidRDefault="00557A35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22" w:rsidRPr="00FE19B1" w:rsidRDefault="00BF6722">
    <w:pPr>
      <w:pStyle w:val="a6"/>
      <w:jc w:val="right"/>
      <w:rPr>
        <w:sz w:val="20"/>
        <w:szCs w:val="20"/>
      </w:rPr>
    </w:pPr>
  </w:p>
  <w:p w:rsidR="00BF6722" w:rsidRDefault="00BF67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22" w:rsidRDefault="00BF6722" w:rsidP="00B23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BF6722" w:rsidRDefault="00BF672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22" w:rsidRDefault="00BF6722" w:rsidP="00B23EF1">
    <w:pPr>
      <w:pStyle w:val="a6"/>
      <w:framePr w:wrap="around" w:vAnchor="text" w:hAnchor="margin" w:xAlign="center" w:y="1"/>
      <w:rPr>
        <w:rStyle w:val="a8"/>
      </w:rPr>
    </w:pPr>
  </w:p>
  <w:tbl>
    <w:tblPr>
      <w:tblW w:w="10207" w:type="dxa"/>
      <w:tblInd w:w="-176" w:type="dxa"/>
      <w:tblLook w:val="01E0" w:firstRow="1" w:lastRow="1" w:firstColumn="1" w:lastColumn="1" w:noHBand="0" w:noVBand="0"/>
    </w:tblPr>
    <w:tblGrid>
      <w:gridCol w:w="2836"/>
      <w:gridCol w:w="4415"/>
      <w:gridCol w:w="2956"/>
    </w:tblGrid>
    <w:tr w:rsidR="00BF6722" w:rsidRPr="00565F61">
      <w:trPr>
        <w:trHeight w:val="470"/>
      </w:trPr>
      <w:tc>
        <w:tcPr>
          <w:tcW w:w="2836" w:type="dxa"/>
        </w:tcPr>
        <w:p w:rsidR="00BF6722" w:rsidRDefault="00BF6722" w:rsidP="00B23EF1">
          <w:pPr>
            <w:pStyle w:val="ae"/>
          </w:pPr>
        </w:p>
        <w:p w:rsidR="00BF6722" w:rsidRDefault="00BF6722" w:rsidP="00B23EF1">
          <w:pPr>
            <w:pStyle w:val="ae"/>
          </w:pPr>
        </w:p>
      </w:tc>
      <w:tc>
        <w:tcPr>
          <w:tcW w:w="4415" w:type="dxa"/>
          <w:vAlign w:val="center"/>
        </w:tcPr>
        <w:p w:rsidR="00BF6722" w:rsidRPr="00565E70" w:rsidRDefault="00BF6722" w:rsidP="00B23EF1">
          <w:pPr>
            <w:pStyle w:val="ae"/>
            <w:jc w:val="center"/>
          </w:pPr>
        </w:p>
      </w:tc>
      <w:tc>
        <w:tcPr>
          <w:tcW w:w="2956" w:type="dxa"/>
          <w:vAlign w:val="center"/>
        </w:tcPr>
        <w:p w:rsidR="00BF6722" w:rsidRDefault="00BF6722" w:rsidP="00B23EF1">
          <w:pPr>
            <w:pStyle w:val="ae"/>
          </w:pPr>
        </w:p>
        <w:p w:rsidR="00BF6722" w:rsidRPr="00565F61" w:rsidRDefault="00BF6722" w:rsidP="00B23EF1">
          <w:pPr>
            <w:pStyle w:val="ae"/>
          </w:pPr>
        </w:p>
      </w:tc>
    </w:tr>
  </w:tbl>
  <w:p w:rsidR="00BF6722" w:rsidRDefault="00BF6722" w:rsidP="00B23EF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22" w:rsidRDefault="00BF6722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6722" w:rsidRDefault="00BF6722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22" w:rsidRPr="00577554" w:rsidRDefault="00BF6722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BF6722" w:rsidRDefault="00BF672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F6722" w:rsidRDefault="00BF672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F6722" w:rsidRDefault="00BF672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F6722" w:rsidRDefault="00BF6722" w:rsidP="00A96243">
    <w:pPr>
      <w:pStyle w:val="a6"/>
      <w:ind w:right="360"/>
    </w:pPr>
  </w:p>
  <w:p w:rsidR="00BF6722" w:rsidRDefault="00BF6722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22" w:rsidRDefault="00BF6722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6722" w:rsidRDefault="00BF6722" w:rsidP="00A9624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22" w:rsidRPr="00577554" w:rsidRDefault="00BF6722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BF6722" w:rsidRDefault="00BF672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F6722" w:rsidRDefault="00BF672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F6722" w:rsidRDefault="00BF672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F6722" w:rsidRDefault="00BF6722" w:rsidP="00A96243">
    <w:pPr>
      <w:pStyle w:val="a6"/>
      <w:ind w:right="360"/>
    </w:pPr>
  </w:p>
  <w:p w:rsidR="00BF6722" w:rsidRDefault="00BF6722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35" w:rsidRDefault="00557A35" w:rsidP="00C6432B">
      <w:r>
        <w:separator/>
      </w:r>
    </w:p>
  </w:footnote>
  <w:footnote w:type="continuationSeparator" w:id="0">
    <w:p w:rsidR="00557A35" w:rsidRDefault="00557A35" w:rsidP="00C6432B">
      <w:r>
        <w:continuationSeparator/>
      </w:r>
    </w:p>
  </w:footnote>
  <w:footnote w:id="1">
    <w:p w:rsidR="00BF6722" w:rsidRDefault="00BF6722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4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3FD3C6D"/>
    <w:multiLevelType w:val="hybridMultilevel"/>
    <w:tmpl w:val="76A2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6352DF"/>
    <w:multiLevelType w:val="hybridMultilevel"/>
    <w:tmpl w:val="F9409F22"/>
    <w:lvl w:ilvl="0" w:tplc="67745A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7C6D48">
      <w:start w:val="1"/>
      <w:numFmt w:val="decimal"/>
      <w:lvlText w:val="%4"/>
      <w:lvlJc w:val="left"/>
      <w:pPr>
        <w:tabs>
          <w:tab w:val="num" w:pos="360"/>
        </w:tabs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DF4"/>
    <w:rsid w:val="00065D8E"/>
    <w:rsid w:val="00070E9C"/>
    <w:rsid w:val="00084822"/>
    <w:rsid w:val="000856BD"/>
    <w:rsid w:val="00091FA7"/>
    <w:rsid w:val="000C652D"/>
    <w:rsid w:val="000D17F2"/>
    <w:rsid w:val="000E1305"/>
    <w:rsid w:val="000E35E0"/>
    <w:rsid w:val="000F026F"/>
    <w:rsid w:val="00110F9B"/>
    <w:rsid w:val="0012047E"/>
    <w:rsid w:val="001264B6"/>
    <w:rsid w:val="00130E79"/>
    <w:rsid w:val="00141476"/>
    <w:rsid w:val="00142D76"/>
    <w:rsid w:val="001513EB"/>
    <w:rsid w:val="001634BF"/>
    <w:rsid w:val="00163564"/>
    <w:rsid w:val="001643FF"/>
    <w:rsid w:val="0016756F"/>
    <w:rsid w:val="00177EBB"/>
    <w:rsid w:val="00182CC7"/>
    <w:rsid w:val="0018355C"/>
    <w:rsid w:val="00191122"/>
    <w:rsid w:val="001A00C7"/>
    <w:rsid w:val="001A2D99"/>
    <w:rsid w:val="001A673F"/>
    <w:rsid w:val="001B0CA8"/>
    <w:rsid w:val="001B1C73"/>
    <w:rsid w:val="001B428A"/>
    <w:rsid w:val="001B50A8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6D13"/>
    <w:rsid w:val="00230AAE"/>
    <w:rsid w:val="002332E0"/>
    <w:rsid w:val="002545FF"/>
    <w:rsid w:val="00257AE8"/>
    <w:rsid w:val="002608CE"/>
    <w:rsid w:val="0029396F"/>
    <w:rsid w:val="002A0170"/>
    <w:rsid w:val="002B343F"/>
    <w:rsid w:val="002B7387"/>
    <w:rsid w:val="002C7124"/>
    <w:rsid w:val="002D01C1"/>
    <w:rsid w:val="002D0F62"/>
    <w:rsid w:val="002D121D"/>
    <w:rsid w:val="002D7C57"/>
    <w:rsid w:val="002E3886"/>
    <w:rsid w:val="002F2C83"/>
    <w:rsid w:val="002F7039"/>
    <w:rsid w:val="0030073A"/>
    <w:rsid w:val="00304F08"/>
    <w:rsid w:val="003132BA"/>
    <w:rsid w:val="00325C41"/>
    <w:rsid w:val="00346061"/>
    <w:rsid w:val="00346C91"/>
    <w:rsid w:val="00375601"/>
    <w:rsid w:val="003860CE"/>
    <w:rsid w:val="00391790"/>
    <w:rsid w:val="00395D44"/>
    <w:rsid w:val="00396D51"/>
    <w:rsid w:val="003B6250"/>
    <w:rsid w:val="003C41D4"/>
    <w:rsid w:val="003C565D"/>
    <w:rsid w:val="003D3B8C"/>
    <w:rsid w:val="003D4A81"/>
    <w:rsid w:val="00406357"/>
    <w:rsid w:val="00414263"/>
    <w:rsid w:val="00416FB7"/>
    <w:rsid w:val="004241D9"/>
    <w:rsid w:val="00432275"/>
    <w:rsid w:val="00452804"/>
    <w:rsid w:val="00454E2F"/>
    <w:rsid w:val="004652BE"/>
    <w:rsid w:val="0046611C"/>
    <w:rsid w:val="00467827"/>
    <w:rsid w:val="0047473A"/>
    <w:rsid w:val="0048175A"/>
    <w:rsid w:val="00490C26"/>
    <w:rsid w:val="0049674D"/>
    <w:rsid w:val="004B06A7"/>
    <w:rsid w:val="004C6E64"/>
    <w:rsid w:val="004D06E2"/>
    <w:rsid w:val="004D40E8"/>
    <w:rsid w:val="004E1CB6"/>
    <w:rsid w:val="004E359D"/>
    <w:rsid w:val="004F4E19"/>
    <w:rsid w:val="00502EB5"/>
    <w:rsid w:val="00506992"/>
    <w:rsid w:val="00513643"/>
    <w:rsid w:val="00513ABB"/>
    <w:rsid w:val="00536615"/>
    <w:rsid w:val="00554775"/>
    <w:rsid w:val="00555297"/>
    <w:rsid w:val="00557A35"/>
    <w:rsid w:val="00567284"/>
    <w:rsid w:val="005745A9"/>
    <w:rsid w:val="005830B9"/>
    <w:rsid w:val="00586FFA"/>
    <w:rsid w:val="005C16EE"/>
    <w:rsid w:val="005C7D27"/>
    <w:rsid w:val="005D68CC"/>
    <w:rsid w:val="005F17C4"/>
    <w:rsid w:val="00604B62"/>
    <w:rsid w:val="0061484F"/>
    <w:rsid w:val="00621CD4"/>
    <w:rsid w:val="00622815"/>
    <w:rsid w:val="006600E2"/>
    <w:rsid w:val="006717EE"/>
    <w:rsid w:val="006A2A18"/>
    <w:rsid w:val="006A3F0C"/>
    <w:rsid w:val="006B3985"/>
    <w:rsid w:val="006B5AA4"/>
    <w:rsid w:val="006E345C"/>
    <w:rsid w:val="006E56CD"/>
    <w:rsid w:val="00705028"/>
    <w:rsid w:val="0071243D"/>
    <w:rsid w:val="00722B45"/>
    <w:rsid w:val="00726438"/>
    <w:rsid w:val="00741799"/>
    <w:rsid w:val="0074727C"/>
    <w:rsid w:val="007608BE"/>
    <w:rsid w:val="00775690"/>
    <w:rsid w:val="00782865"/>
    <w:rsid w:val="00783884"/>
    <w:rsid w:val="00791B55"/>
    <w:rsid w:val="00797E30"/>
    <w:rsid w:val="007A33D1"/>
    <w:rsid w:val="007A3F7D"/>
    <w:rsid w:val="007B6552"/>
    <w:rsid w:val="007D3E6D"/>
    <w:rsid w:val="007D5A4B"/>
    <w:rsid w:val="007E064F"/>
    <w:rsid w:val="007E2424"/>
    <w:rsid w:val="007E7FCC"/>
    <w:rsid w:val="007F5417"/>
    <w:rsid w:val="007F7E76"/>
    <w:rsid w:val="008102C1"/>
    <w:rsid w:val="00836320"/>
    <w:rsid w:val="008372D6"/>
    <w:rsid w:val="00852670"/>
    <w:rsid w:val="00874D16"/>
    <w:rsid w:val="00881E33"/>
    <w:rsid w:val="0088634D"/>
    <w:rsid w:val="00890AD7"/>
    <w:rsid w:val="00896107"/>
    <w:rsid w:val="008B1126"/>
    <w:rsid w:val="008C49FB"/>
    <w:rsid w:val="008D476C"/>
    <w:rsid w:val="008E262F"/>
    <w:rsid w:val="008E7CDF"/>
    <w:rsid w:val="008F1F5C"/>
    <w:rsid w:val="009003C0"/>
    <w:rsid w:val="009151C4"/>
    <w:rsid w:val="00921B3D"/>
    <w:rsid w:val="00924BA9"/>
    <w:rsid w:val="0094693D"/>
    <w:rsid w:val="00950DC9"/>
    <w:rsid w:val="0095454E"/>
    <w:rsid w:val="00957E04"/>
    <w:rsid w:val="00966615"/>
    <w:rsid w:val="00973DA8"/>
    <w:rsid w:val="00973DB0"/>
    <w:rsid w:val="0098011A"/>
    <w:rsid w:val="009836A1"/>
    <w:rsid w:val="00994A4D"/>
    <w:rsid w:val="00996ED5"/>
    <w:rsid w:val="009A4757"/>
    <w:rsid w:val="009B4252"/>
    <w:rsid w:val="009F6439"/>
    <w:rsid w:val="00A056D5"/>
    <w:rsid w:val="00A13D7B"/>
    <w:rsid w:val="00A143B5"/>
    <w:rsid w:val="00A1584B"/>
    <w:rsid w:val="00A21BD9"/>
    <w:rsid w:val="00A36683"/>
    <w:rsid w:val="00A4668E"/>
    <w:rsid w:val="00A50860"/>
    <w:rsid w:val="00A56756"/>
    <w:rsid w:val="00A612C3"/>
    <w:rsid w:val="00A62C27"/>
    <w:rsid w:val="00A718C0"/>
    <w:rsid w:val="00A7746D"/>
    <w:rsid w:val="00A95F66"/>
    <w:rsid w:val="00A96243"/>
    <w:rsid w:val="00AA535C"/>
    <w:rsid w:val="00AA5454"/>
    <w:rsid w:val="00AA5AF0"/>
    <w:rsid w:val="00AB2B6E"/>
    <w:rsid w:val="00AB3402"/>
    <w:rsid w:val="00AC02D7"/>
    <w:rsid w:val="00AC03AA"/>
    <w:rsid w:val="00AC3393"/>
    <w:rsid w:val="00AC7171"/>
    <w:rsid w:val="00AD23F4"/>
    <w:rsid w:val="00AD53DC"/>
    <w:rsid w:val="00AD68CF"/>
    <w:rsid w:val="00AE2BEF"/>
    <w:rsid w:val="00AE360A"/>
    <w:rsid w:val="00AE4F76"/>
    <w:rsid w:val="00AF38B0"/>
    <w:rsid w:val="00AF4ED3"/>
    <w:rsid w:val="00B105FE"/>
    <w:rsid w:val="00B125EB"/>
    <w:rsid w:val="00B142A3"/>
    <w:rsid w:val="00B171EF"/>
    <w:rsid w:val="00B23EF1"/>
    <w:rsid w:val="00B30F7C"/>
    <w:rsid w:val="00B41127"/>
    <w:rsid w:val="00B42C50"/>
    <w:rsid w:val="00B76DD3"/>
    <w:rsid w:val="00B82109"/>
    <w:rsid w:val="00B85ACB"/>
    <w:rsid w:val="00B94005"/>
    <w:rsid w:val="00B9679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BF6722"/>
    <w:rsid w:val="00C01A70"/>
    <w:rsid w:val="00C03A1A"/>
    <w:rsid w:val="00C16D47"/>
    <w:rsid w:val="00C240FF"/>
    <w:rsid w:val="00C25B79"/>
    <w:rsid w:val="00C30495"/>
    <w:rsid w:val="00C41B0C"/>
    <w:rsid w:val="00C50A75"/>
    <w:rsid w:val="00C6432B"/>
    <w:rsid w:val="00C71903"/>
    <w:rsid w:val="00C71F29"/>
    <w:rsid w:val="00C75A43"/>
    <w:rsid w:val="00C8083D"/>
    <w:rsid w:val="00C902AB"/>
    <w:rsid w:val="00CA376F"/>
    <w:rsid w:val="00CA4068"/>
    <w:rsid w:val="00CA4D0A"/>
    <w:rsid w:val="00CB2D1E"/>
    <w:rsid w:val="00CE2740"/>
    <w:rsid w:val="00CE2B67"/>
    <w:rsid w:val="00CE7CB0"/>
    <w:rsid w:val="00CF0F6E"/>
    <w:rsid w:val="00D20A22"/>
    <w:rsid w:val="00D21A15"/>
    <w:rsid w:val="00D26DFF"/>
    <w:rsid w:val="00D3170F"/>
    <w:rsid w:val="00D623DF"/>
    <w:rsid w:val="00D65F71"/>
    <w:rsid w:val="00D70019"/>
    <w:rsid w:val="00D7085E"/>
    <w:rsid w:val="00D94554"/>
    <w:rsid w:val="00DA088C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408B1"/>
    <w:rsid w:val="00E456B9"/>
    <w:rsid w:val="00E614E8"/>
    <w:rsid w:val="00E61AF6"/>
    <w:rsid w:val="00E65714"/>
    <w:rsid w:val="00E66FBA"/>
    <w:rsid w:val="00E742F8"/>
    <w:rsid w:val="00E81890"/>
    <w:rsid w:val="00E876F2"/>
    <w:rsid w:val="00E9792D"/>
    <w:rsid w:val="00EA5A2A"/>
    <w:rsid w:val="00EB332E"/>
    <w:rsid w:val="00EB5B84"/>
    <w:rsid w:val="00EC175A"/>
    <w:rsid w:val="00EC189A"/>
    <w:rsid w:val="00ED339F"/>
    <w:rsid w:val="00EE4DCE"/>
    <w:rsid w:val="00EF3F16"/>
    <w:rsid w:val="00F344CE"/>
    <w:rsid w:val="00F40198"/>
    <w:rsid w:val="00F552C1"/>
    <w:rsid w:val="00F60886"/>
    <w:rsid w:val="00F74193"/>
    <w:rsid w:val="00F7754A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6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6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6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99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aliases w:val="TI Upper 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TI Upper Header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9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16D13"/>
  </w:style>
  <w:style w:type="paragraph" w:styleId="aff4">
    <w:name w:val="Block Text"/>
    <w:basedOn w:val="a"/>
    <w:uiPriority w:val="99"/>
    <w:rsid w:val="00216D13"/>
    <w:pPr>
      <w:widowControl w:val="0"/>
      <w:shd w:val="clear" w:color="auto" w:fill="FFFFFF"/>
      <w:tabs>
        <w:tab w:val="left" w:pos="7421"/>
      </w:tabs>
      <w:autoSpaceDE w:val="0"/>
      <w:autoSpaceDN w:val="0"/>
      <w:adjustRightInd w:val="0"/>
      <w:ind w:left="-284" w:right="-290"/>
      <w:jc w:val="both"/>
    </w:pPr>
    <w:rPr>
      <w:color w:val="000000"/>
      <w:spacing w:val="3"/>
      <w:szCs w:val="20"/>
    </w:rPr>
  </w:style>
  <w:style w:type="paragraph" w:customStyle="1" w:styleId="ConsPlusNonformat">
    <w:name w:val="ConsPlusNonformat"/>
    <w:uiPriority w:val="99"/>
    <w:rsid w:val="00216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16D1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16D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f7"/>
    <w:uiPriority w:val="59"/>
    <w:rsid w:val="00216D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16D13"/>
    <w:pPr>
      <w:ind w:firstLine="709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216D13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0"/>
    <w:uiPriority w:val="99"/>
    <w:rsid w:val="00216D13"/>
    <w:rPr>
      <w:rFonts w:cs="Times New Roman"/>
      <w:color w:val="800080"/>
      <w:u w:val="single"/>
    </w:rPr>
  </w:style>
  <w:style w:type="paragraph" w:customStyle="1" w:styleId="14">
    <w:name w:val="Стиль14"/>
    <w:basedOn w:val="a"/>
    <w:rsid w:val="00216D13"/>
    <w:pPr>
      <w:spacing w:line="264" w:lineRule="auto"/>
      <w:ind w:firstLine="720"/>
      <w:jc w:val="both"/>
    </w:pPr>
    <w:rPr>
      <w:sz w:val="28"/>
      <w:szCs w:val="20"/>
    </w:rPr>
  </w:style>
  <w:style w:type="paragraph" w:styleId="aff8">
    <w:name w:val="No Spacing"/>
    <w:uiPriority w:val="1"/>
    <w:qFormat/>
    <w:rsid w:val="00216D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216D1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9">
    <w:name w:val="Strong"/>
    <w:basedOn w:val="a0"/>
    <w:uiPriority w:val="22"/>
    <w:qFormat/>
    <w:rsid w:val="00216D13"/>
    <w:rPr>
      <w:rFonts w:cs="Times New Roman"/>
      <w:b/>
      <w:bCs/>
    </w:rPr>
  </w:style>
  <w:style w:type="paragraph" w:styleId="affa">
    <w:name w:val="Plain Text"/>
    <w:basedOn w:val="a"/>
    <w:link w:val="affb"/>
    <w:uiPriority w:val="99"/>
    <w:rsid w:val="00396D5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396D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96D51"/>
    <w:rPr>
      <w:rFonts w:ascii="Tahoma" w:hAnsi="Tahoma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6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6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6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99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aliases w:val="TI Upper 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TI Upper Header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9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16D13"/>
  </w:style>
  <w:style w:type="paragraph" w:styleId="aff4">
    <w:name w:val="Block Text"/>
    <w:basedOn w:val="a"/>
    <w:uiPriority w:val="99"/>
    <w:rsid w:val="00216D13"/>
    <w:pPr>
      <w:widowControl w:val="0"/>
      <w:shd w:val="clear" w:color="auto" w:fill="FFFFFF"/>
      <w:tabs>
        <w:tab w:val="left" w:pos="7421"/>
      </w:tabs>
      <w:autoSpaceDE w:val="0"/>
      <w:autoSpaceDN w:val="0"/>
      <w:adjustRightInd w:val="0"/>
      <w:ind w:left="-284" w:right="-290"/>
      <w:jc w:val="both"/>
    </w:pPr>
    <w:rPr>
      <w:color w:val="000000"/>
      <w:spacing w:val="3"/>
      <w:szCs w:val="20"/>
    </w:rPr>
  </w:style>
  <w:style w:type="paragraph" w:customStyle="1" w:styleId="ConsPlusNonformat">
    <w:name w:val="ConsPlusNonformat"/>
    <w:uiPriority w:val="99"/>
    <w:rsid w:val="00216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16D1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16D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f7"/>
    <w:uiPriority w:val="59"/>
    <w:rsid w:val="00216D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16D13"/>
    <w:pPr>
      <w:ind w:firstLine="709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216D13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0"/>
    <w:uiPriority w:val="99"/>
    <w:rsid w:val="00216D13"/>
    <w:rPr>
      <w:rFonts w:cs="Times New Roman"/>
      <w:color w:val="800080"/>
      <w:u w:val="single"/>
    </w:rPr>
  </w:style>
  <w:style w:type="paragraph" w:customStyle="1" w:styleId="14">
    <w:name w:val="Стиль14"/>
    <w:basedOn w:val="a"/>
    <w:rsid w:val="00216D13"/>
    <w:pPr>
      <w:spacing w:line="264" w:lineRule="auto"/>
      <w:ind w:firstLine="720"/>
      <w:jc w:val="both"/>
    </w:pPr>
    <w:rPr>
      <w:sz w:val="28"/>
      <w:szCs w:val="20"/>
    </w:rPr>
  </w:style>
  <w:style w:type="paragraph" w:styleId="aff8">
    <w:name w:val="No Spacing"/>
    <w:uiPriority w:val="1"/>
    <w:qFormat/>
    <w:rsid w:val="00216D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216D1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9">
    <w:name w:val="Strong"/>
    <w:basedOn w:val="a0"/>
    <w:uiPriority w:val="22"/>
    <w:qFormat/>
    <w:rsid w:val="00216D13"/>
    <w:rPr>
      <w:rFonts w:cs="Times New Roman"/>
      <w:b/>
      <w:bCs/>
    </w:rPr>
  </w:style>
  <w:style w:type="paragraph" w:styleId="affa">
    <w:name w:val="Plain Text"/>
    <w:basedOn w:val="a"/>
    <w:link w:val="affb"/>
    <w:uiPriority w:val="99"/>
    <w:rsid w:val="00396D5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396D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96D51"/>
    <w:rPr>
      <w:rFonts w:ascii="Tahoma" w:hAnsi="Tahom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60DE-ECA5-4BA6-A4FB-9A55C372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7240</Words>
  <Characters>41270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53</cp:revision>
  <cp:lastPrinted>2018-04-05T09:38:00Z</cp:lastPrinted>
  <dcterms:created xsi:type="dcterms:W3CDTF">2018-02-16T07:22:00Z</dcterms:created>
  <dcterms:modified xsi:type="dcterms:W3CDTF">2018-04-05T09:39:00Z</dcterms:modified>
</cp:coreProperties>
</file>