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604B62" w:rsidRDefault="00110F9B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</w:t>
      </w:r>
      <w:proofErr w:type="spellStart"/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Совэкс</w:t>
      </w:r>
      <w:proofErr w:type="spellEnd"/>
      <w:r w:rsidR="00AD23F4"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2608CE">
        <w:rPr>
          <w:rFonts w:ascii="Arial" w:hAnsi="Arial" w:cs="Arial"/>
          <w:b/>
          <w:color w:val="000000"/>
          <w:sz w:val="22"/>
          <w:szCs w:val="22"/>
        </w:rPr>
        <w:t>2018-02-03/у/0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110F9B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608CE" w:rsidRDefault="005D68CC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Инструкция по участию в</w:t>
      </w:r>
      <w:r w:rsidR="00110F9B">
        <w:rPr>
          <w:rFonts w:ascii="Arial" w:hAnsi="Arial" w:cs="Arial"/>
          <w:b/>
          <w:color w:val="000000"/>
          <w:sz w:val="22"/>
          <w:szCs w:val="22"/>
        </w:rPr>
        <w:t xml:space="preserve"> процедуре</w:t>
      </w:r>
    </w:p>
    <w:p w:rsidR="002608CE" w:rsidRDefault="00110F9B" w:rsidP="002608CE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конкурентного отбора</w:t>
      </w:r>
      <w:r w:rsidR="002608C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0F9B">
        <w:rPr>
          <w:rFonts w:ascii="Arial" w:hAnsi="Arial" w:cs="Arial"/>
          <w:b/>
          <w:color w:val="000000"/>
          <w:sz w:val="22"/>
          <w:szCs w:val="22"/>
        </w:rPr>
        <w:t xml:space="preserve">организации, способной </w:t>
      </w:r>
      <w:r w:rsidR="00513ABB" w:rsidRPr="00513ABB">
        <w:rPr>
          <w:rFonts w:ascii="Arial" w:hAnsi="Arial" w:cs="Arial"/>
          <w:b/>
          <w:color w:val="000000"/>
          <w:sz w:val="22"/>
          <w:szCs w:val="22"/>
        </w:rPr>
        <w:t>оказать услуги</w:t>
      </w:r>
    </w:p>
    <w:p w:rsidR="00722B45" w:rsidRPr="00604B62" w:rsidRDefault="00513ABB" w:rsidP="002608CE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13ABB">
        <w:rPr>
          <w:rFonts w:ascii="Arial" w:hAnsi="Arial" w:cs="Arial"/>
          <w:b/>
          <w:color w:val="000000"/>
          <w:sz w:val="22"/>
          <w:szCs w:val="22"/>
        </w:rPr>
        <w:t xml:space="preserve"> по</w:t>
      </w:r>
      <w:r w:rsidR="002608CE" w:rsidRPr="002608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608CE" w:rsidRPr="002608CE">
        <w:rPr>
          <w:rFonts w:ascii="Arial" w:hAnsi="Arial" w:cs="Arial"/>
          <w:b/>
          <w:color w:val="000000"/>
          <w:sz w:val="22"/>
          <w:szCs w:val="22"/>
        </w:rPr>
        <w:t>добровольному медицинскому страхованию</w:t>
      </w:r>
      <w:r w:rsidR="00A36683" w:rsidRPr="00A36683"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74727C">
        <w:rPr>
          <w:rFonts w:ascii="Arial" w:hAnsi="Arial" w:cs="Arial"/>
          <w:sz w:val="22"/>
          <w:szCs w:val="22"/>
        </w:rPr>
        <w:t>16</w:t>
      </w:r>
      <w:r w:rsidR="00110F9B">
        <w:rPr>
          <w:rFonts w:ascii="Arial" w:hAnsi="Arial" w:cs="Arial"/>
          <w:sz w:val="22"/>
          <w:szCs w:val="22"/>
        </w:rPr>
        <w:t>.02.2018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74727C">
        <w:rPr>
          <w:rFonts w:ascii="Arial" w:hAnsi="Arial" w:cs="Arial"/>
          <w:sz w:val="22"/>
          <w:szCs w:val="22"/>
        </w:rPr>
        <w:t>05</w:t>
      </w:r>
      <w:r w:rsidR="00110F9B">
        <w:rPr>
          <w:rFonts w:ascii="Arial" w:hAnsi="Arial" w:cs="Arial"/>
          <w:sz w:val="22"/>
          <w:szCs w:val="22"/>
        </w:rPr>
        <w:t>.0</w:t>
      </w:r>
      <w:r w:rsidR="0074727C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110F9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6600E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</w:t>
      </w:r>
      <w:proofErr w:type="spellStart"/>
      <w:r w:rsidR="00024C34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024C34" w:rsidRPr="00604B62">
        <w:rPr>
          <w:rFonts w:ascii="Arial" w:hAnsi="Arial" w:cs="Arial"/>
          <w:sz w:val="22"/>
          <w:szCs w:val="22"/>
        </w:rPr>
        <w:t>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Куприянов Д.В.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110F9B">
        <w:rPr>
          <w:rFonts w:ascii="Arial" w:hAnsi="Arial" w:cs="Arial"/>
          <w:i/>
          <w:sz w:val="22"/>
          <w:szCs w:val="22"/>
        </w:rPr>
        <w:t>2018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C240FF" w:rsidP="001264B6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A62C27" w:rsidRPr="00A62C27">
        <w:rPr>
          <w:rFonts w:eastAsia="Calibri"/>
          <w:color w:val="000000"/>
          <w:lang w:eastAsia="en-US"/>
        </w:rPr>
        <w:t xml:space="preserve"> </w:t>
      </w:r>
      <w:r w:rsidR="00513ABB" w:rsidRPr="00513ABB">
        <w:rPr>
          <w:rFonts w:ascii="Arial" w:hAnsi="Arial" w:cs="Arial"/>
          <w:sz w:val="22"/>
          <w:szCs w:val="22"/>
          <w:lang w:eastAsia="en-US"/>
        </w:rPr>
        <w:t>услуги по</w:t>
      </w:r>
      <w:r w:rsidR="00874D16" w:rsidRPr="00874D16">
        <w:rPr>
          <w:rFonts w:eastAsia="Calibri"/>
          <w:color w:val="000000"/>
          <w:lang w:eastAsia="en-US"/>
        </w:rPr>
        <w:t xml:space="preserve"> </w:t>
      </w:r>
      <w:r w:rsidR="00874D16" w:rsidRPr="00874D16">
        <w:rPr>
          <w:rFonts w:ascii="Arial" w:hAnsi="Arial" w:cs="Arial"/>
          <w:sz w:val="22"/>
          <w:szCs w:val="22"/>
          <w:lang w:eastAsia="en-US"/>
        </w:rPr>
        <w:t>добровольному медицинскому страхованию</w:t>
      </w:r>
      <w:r w:rsidR="00A36683" w:rsidRPr="00A36683">
        <w:rPr>
          <w:rFonts w:ascii="Arial" w:hAnsi="Arial" w:cs="Arial"/>
          <w:sz w:val="22"/>
          <w:szCs w:val="22"/>
          <w:lang w:eastAsia="en-US"/>
        </w:rPr>
        <w:t>.</w:t>
      </w:r>
      <w:r w:rsidR="00513ABB" w:rsidRPr="00513ABB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30E79" w:rsidRPr="00FE19B1" w:rsidRDefault="00C240FF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E19B1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Pr="00FE19B1">
        <w:rPr>
          <w:rFonts w:ascii="Arial" w:hAnsi="Arial" w:cs="Arial"/>
          <w:sz w:val="22"/>
          <w:szCs w:val="22"/>
          <w:lang w:eastAsia="en-US"/>
        </w:rPr>
        <w:t>:</w:t>
      </w:r>
      <w:r w:rsidR="00874D16" w:rsidRPr="00874D16">
        <w:rPr>
          <w:b/>
          <w:color w:val="000000"/>
          <w:sz w:val="22"/>
          <w:szCs w:val="22"/>
        </w:rPr>
        <w:t xml:space="preserve"> </w:t>
      </w:r>
      <w:r w:rsidR="00874D16" w:rsidRPr="00874D16">
        <w:rPr>
          <w:rFonts w:ascii="Arial" w:hAnsi="Arial" w:cs="Arial"/>
          <w:sz w:val="22"/>
          <w:szCs w:val="22"/>
          <w:lang w:eastAsia="en-US"/>
        </w:rPr>
        <w:t>с 01.04.2018 г. по 31.03.2019 г</w:t>
      </w:r>
      <w:r w:rsidR="00AE4F76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E19B1" w:rsidRDefault="00C240FF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E19B1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B41127">
        <w:rPr>
          <w:rFonts w:ascii="Arial" w:hAnsi="Arial" w:cs="Arial"/>
          <w:sz w:val="22"/>
          <w:szCs w:val="22"/>
          <w:lang w:eastAsia="en-US"/>
        </w:rPr>
        <w:t>Российская Федерация</w:t>
      </w:r>
      <w:r w:rsidR="00A62C27">
        <w:rPr>
          <w:rFonts w:ascii="Arial" w:hAnsi="Arial" w:cs="Arial"/>
          <w:sz w:val="22"/>
          <w:szCs w:val="22"/>
          <w:lang w:eastAsia="en-US"/>
        </w:rPr>
        <w:t>.</w:t>
      </w:r>
    </w:p>
    <w:p w:rsid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AE4F76">
        <w:rPr>
          <w:rFonts w:ascii="Arial" w:hAnsi="Arial" w:cs="Arial"/>
          <w:sz w:val="22"/>
          <w:szCs w:val="22"/>
          <w:lang w:eastAsia="en-US"/>
        </w:rPr>
        <w:t>:</w:t>
      </w:r>
      <w:r w:rsidR="00A62C27" w:rsidRPr="00A62C27">
        <w:rPr>
          <w:rFonts w:ascii="Arial" w:hAnsi="Arial" w:cs="Arial"/>
          <w:sz w:val="22"/>
          <w:szCs w:val="22"/>
          <w:lang w:eastAsia="en-US"/>
        </w:rPr>
        <w:t xml:space="preserve"> услуги по</w:t>
      </w:r>
      <w:r w:rsidR="00874D16" w:rsidRPr="00874D16">
        <w:rPr>
          <w:rFonts w:ascii="Arial" w:hAnsi="Arial" w:cs="Arial"/>
          <w:sz w:val="22"/>
          <w:szCs w:val="22"/>
          <w:lang w:eastAsia="en-US"/>
        </w:rPr>
        <w:t xml:space="preserve"> добровольному медицинскому страхованию</w:t>
      </w:r>
      <w:r w:rsidR="00A36683" w:rsidRPr="00A36683">
        <w:t xml:space="preserve"> </w:t>
      </w:r>
      <w:r w:rsidR="00A62C27">
        <w:rPr>
          <w:rFonts w:ascii="Arial" w:hAnsi="Arial" w:cs="Arial"/>
          <w:sz w:val="22"/>
          <w:szCs w:val="22"/>
          <w:lang w:eastAsia="en-US"/>
        </w:rPr>
        <w:t>должны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 строго соответствовать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с учётом НДС.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услугам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7A33D1">
      <w:pPr>
        <w:widowControl w:val="0"/>
        <w:numPr>
          <w:ilvl w:val="0"/>
          <w:numId w:val="3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Качественные характеристики предлагаемых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Стоимость услуг.</w:t>
      </w:r>
    </w:p>
    <w:p w:rsidR="005F17C4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Порядок оплаты услуг.</w:t>
      </w:r>
    </w:p>
    <w:p w:rsidR="00E742F8" w:rsidRPr="00604B62" w:rsidRDefault="005F17C4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B41127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Объем оказываемых услуг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7A33D1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и не подлежат компенсац</w:t>
      </w:r>
      <w:proofErr w:type="gramStart"/>
      <w:r w:rsidRPr="00604B62">
        <w:rPr>
          <w:rFonts w:ascii="Arial" w:hAnsi="Arial" w:cs="Arial"/>
          <w:sz w:val="22"/>
          <w:szCs w:val="22"/>
        </w:rPr>
        <w:t xml:space="preserve">ии </w:t>
      </w:r>
      <w:r w:rsidR="00B76DD3" w:rsidRPr="00604B62">
        <w:rPr>
          <w:rFonts w:ascii="Arial" w:hAnsi="Arial" w:cs="Arial"/>
          <w:sz w:val="22"/>
          <w:szCs w:val="22"/>
        </w:rPr>
        <w:t>АО</w:t>
      </w:r>
      <w:proofErr w:type="gramEnd"/>
      <w:r w:rsidR="00B76DD3" w:rsidRPr="00604B62">
        <w:rPr>
          <w:rFonts w:ascii="Arial" w:hAnsi="Arial" w:cs="Arial"/>
          <w:sz w:val="22"/>
          <w:szCs w:val="22"/>
        </w:rPr>
        <w:t xml:space="preserve"> «</w:t>
      </w:r>
      <w:proofErr w:type="spellStart"/>
      <w:r w:rsidR="00B76DD3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B76DD3" w:rsidRPr="00604B62">
        <w:rPr>
          <w:rFonts w:ascii="Arial" w:hAnsi="Arial" w:cs="Arial"/>
          <w:sz w:val="22"/>
          <w:szCs w:val="22"/>
        </w:rPr>
        <w:t xml:space="preserve">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921B3D" w:rsidRDefault="00084822" w:rsidP="00921B3D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E32D28"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874D16" w:rsidRPr="00874D16" w:rsidRDefault="00874D16" w:rsidP="00874D16"/>
    <w:p w:rsidR="00874D16" w:rsidRPr="00874D16" w:rsidRDefault="00874D16" w:rsidP="00874D16">
      <w:pPr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4D1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1. Заказчик, его реквизиты  </w:t>
      </w:r>
    </w:p>
    <w:p w:rsidR="00874D16" w:rsidRPr="00874D16" w:rsidRDefault="00874D16" w:rsidP="00874D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D16">
        <w:rPr>
          <w:rFonts w:ascii="Arial" w:hAnsi="Arial" w:cs="Arial"/>
          <w:color w:val="000000" w:themeColor="text1"/>
          <w:sz w:val="22"/>
          <w:szCs w:val="22"/>
        </w:rPr>
        <w:t xml:space="preserve">1.1. Заказчик </w:t>
      </w:r>
      <w:r w:rsidR="00554775">
        <w:rPr>
          <w:rFonts w:ascii="Arial" w:hAnsi="Arial" w:cs="Arial"/>
          <w:color w:val="000000" w:themeColor="text1"/>
          <w:sz w:val="22"/>
          <w:szCs w:val="22"/>
        </w:rPr>
        <w:t>отбора</w:t>
      </w:r>
      <w:r w:rsidRPr="00874D16">
        <w:rPr>
          <w:rFonts w:ascii="Arial" w:hAnsi="Arial" w:cs="Arial"/>
          <w:color w:val="000000" w:themeColor="text1"/>
          <w:sz w:val="22"/>
          <w:szCs w:val="22"/>
        </w:rPr>
        <w:t xml:space="preserve"> (далее – Заказчик) – Акционерное общество «</w:t>
      </w:r>
      <w:proofErr w:type="spellStart"/>
      <w:r w:rsidRPr="00874D16">
        <w:rPr>
          <w:rFonts w:ascii="Arial" w:hAnsi="Arial" w:cs="Arial"/>
          <w:color w:val="000000" w:themeColor="text1"/>
          <w:sz w:val="22"/>
          <w:szCs w:val="22"/>
        </w:rPr>
        <w:t>Совэкс</w:t>
      </w:r>
      <w:proofErr w:type="spellEnd"/>
      <w:r w:rsidRPr="00874D16">
        <w:rPr>
          <w:rFonts w:ascii="Arial" w:hAnsi="Arial" w:cs="Arial"/>
          <w:color w:val="000000" w:themeColor="text1"/>
          <w:sz w:val="22"/>
          <w:szCs w:val="22"/>
        </w:rPr>
        <w:t>» (АО «</w:t>
      </w:r>
      <w:proofErr w:type="spellStart"/>
      <w:r w:rsidRPr="00874D16">
        <w:rPr>
          <w:rFonts w:ascii="Arial" w:hAnsi="Arial" w:cs="Arial"/>
          <w:color w:val="000000" w:themeColor="text1"/>
          <w:sz w:val="22"/>
          <w:szCs w:val="22"/>
        </w:rPr>
        <w:t>Совэкс</w:t>
      </w:r>
      <w:proofErr w:type="spellEnd"/>
      <w:r w:rsidRPr="00874D16">
        <w:rPr>
          <w:rFonts w:ascii="Arial" w:hAnsi="Arial" w:cs="Arial"/>
          <w:color w:val="000000" w:themeColor="text1"/>
          <w:sz w:val="22"/>
          <w:szCs w:val="22"/>
        </w:rPr>
        <w:t>»).</w:t>
      </w:r>
    </w:p>
    <w:p w:rsidR="00874D16" w:rsidRPr="00874D16" w:rsidRDefault="00874D16" w:rsidP="00874D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D16">
        <w:rPr>
          <w:rFonts w:ascii="Arial" w:hAnsi="Arial" w:cs="Arial"/>
          <w:color w:val="000000" w:themeColor="text1"/>
          <w:sz w:val="22"/>
          <w:szCs w:val="22"/>
        </w:rPr>
        <w:t xml:space="preserve">1.2. Адрес Заказчика: 196210, г. Санкт-Петербург, ул. Пилотов, д.35 </w:t>
      </w:r>
    </w:p>
    <w:p w:rsidR="00874D16" w:rsidRPr="00874D16" w:rsidRDefault="00874D16" w:rsidP="00874D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D16">
        <w:rPr>
          <w:rFonts w:ascii="Arial" w:hAnsi="Arial" w:cs="Arial"/>
          <w:color w:val="000000" w:themeColor="text1"/>
          <w:sz w:val="22"/>
          <w:szCs w:val="22"/>
        </w:rPr>
        <w:t>тел. (812) 677-41-81, факс 677-41-91</w:t>
      </w:r>
      <w:r w:rsidR="00304F0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874D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874D16">
        <w:rPr>
          <w:rFonts w:ascii="Arial" w:hAnsi="Arial" w:cs="Arial"/>
          <w:color w:val="000000" w:themeColor="text1"/>
          <w:sz w:val="22"/>
          <w:szCs w:val="22"/>
        </w:rPr>
        <w:t>е</w:t>
      </w:r>
      <w:proofErr w:type="gramEnd"/>
      <w:r w:rsidRPr="00874D16">
        <w:rPr>
          <w:rFonts w:ascii="Arial" w:hAnsi="Arial" w:cs="Arial"/>
          <w:color w:val="000000" w:themeColor="text1"/>
          <w:sz w:val="22"/>
          <w:szCs w:val="22"/>
        </w:rPr>
        <w:t>-</w:t>
      </w:r>
      <w:r w:rsidRPr="00874D16">
        <w:rPr>
          <w:rFonts w:ascii="Arial" w:hAnsi="Arial" w:cs="Arial"/>
          <w:color w:val="000000" w:themeColor="text1"/>
          <w:sz w:val="22"/>
          <w:szCs w:val="22"/>
          <w:lang w:val="en-US"/>
        </w:rPr>
        <w:t>mail</w:t>
      </w:r>
      <w:r w:rsidRPr="00874D16">
        <w:rPr>
          <w:rFonts w:ascii="Arial" w:hAnsi="Arial" w:cs="Arial"/>
          <w:color w:val="000000" w:themeColor="text1"/>
          <w:sz w:val="22"/>
          <w:szCs w:val="22"/>
        </w:rPr>
        <w:t>:</w:t>
      </w:r>
      <w:r w:rsidRPr="00874D1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hyperlink r:id="rId15" w:history="1">
        <w:r w:rsidRPr="00874D16">
          <w:rPr>
            <w:rStyle w:val="aff"/>
            <w:rFonts w:ascii="Arial" w:hAnsi="Arial" w:cs="Arial"/>
            <w:color w:val="000000" w:themeColor="text1"/>
            <w:sz w:val="22"/>
            <w:szCs w:val="22"/>
            <w:lang w:val="en-US"/>
          </w:rPr>
          <w:t>tzksovex</w:t>
        </w:r>
        <w:r w:rsidRPr="00874D16">
          <w:rPr>
            <w:rStyle w:val="aff"/>
            <w:rFonts w:ascii="Arial" w:hAnsi="Arial" w:cs="Arial"/>
            <w:color w:val="000000" w:themeColor="text1"/>
            <w:sz w:val="22"/>
            <w:szCs w:val="22"/>
          </w:rPr>
          <w:t>@</w:t>
        </w:r>
        <w:r w:rsidRPr="00874D16">
          <w:rPr>
            <w:rStyle w:val="aff"/>
            <w:rFonts w:ascii="Arial" w:hAnsi="Arial" w:cs="Arial"/>
            <w:color w:val="000000" w:themeColor="text1"/>
            <w:sz w:val="22"/>
            <w:szCs w:val="22"/>
            <w:lang w:val="en-US"/>
          </w:rPr>
          <w:t>sovex</w:t>
        </w:r>
        <w:r w:rsidRPr="00874D16">
          <w:rPr>
            <w:rStyle w:val="aff"/>
            <w:rFonts w:ascii="Arial" w:hAnsi="Arial" w:cs="Arial"/>
            <w:color w:val="000000" w:themeColor="text1"/>
            <w:sz w:val="22"/>
            <w:szCs w:val="22"/>
          </w:rPr>
          <w:t>.</w:t>
        </w:r>
        <w:proofErr w:type="spellStart"/>
        <w:r w:rsidRPr="00874D16">
          <w:rPr>
            <w:rStyle w:val="aff"/>
            <w:rFonts w:ascii="Arial" w:hAnsi="Arial" w:cs="Arial"/>
            <w:color w:val="000000" w:themeColor="text1"/>
            <w:sz w:val="22"/>
            <w:szCs w:val="22"/>
            <w:lang w:val="en-US"/>
          </w:rPr>
          <w:t>ru</w:t>
        </w:r>
        <w:proofErr w:type="spellEnd"/>
      </w:hyperlink>
    </w:p>
    <w:p w:rsidR="00874D16" w:rsidRPr="00874D16" w:rsidRDefault="00874D16" w:rsidP="00874D16">
      <w:pPr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874D16" w:rsidRPr="00874D16" w:rsidRDefault="00874D16" w:rsidP="00874D16">
      <w:pPr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4D1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2. Требования, предъявляемые к Участникам</w:t>
      </w:r>
    </w:p>
    <w:p w:rsidR="00874D16" w:rsidRPr="00874D16" w:rsidRDefault="00874D16" w:rsidP="00874D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D16">
        <w:rPr>
          <w:rFonts w:ascii="Arial" w:hAnsi="Arial" w:cs="Arial"/>
          <w:color w:val="000000" w:themeColor="text1"/>
          <w:sz w:val="22"/>
          <w:szCs w:val="22"/>
        </w:rPr>
        <w:t>2.1. Участником может быть юридическое и физическое лицо, зарегистрированное в соответствии с Федеральным законом от 08.08.2001 № 129-ФЗ «О государственной регистрации юридических лиц и индивидуальных предпринимателей»;</w:t>
      </w:r>
    </w:p>
    <w:p w:rsidR="00874D16" w:rsidRPr="00874D16" w:rsidRDefault="00874D16" w:rsidP="00874D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D16">
        <w:rPr>
          <w:rFonts w:ascii="Arial" w:hAnsi="Arial" w:cs="Arial"/>
          <w:color w:val="000000" w:themeColor="text1"/>
          <w:sz w:val="22"/>
          <w:szCs w:val="22"/>
        </w:rPr>
        <w:t>2.2. в отношении Участника не проводятся процедуры банкротства и ликвидации на день вскрытия конвертов;</w:t>
      </w:r>
    </w:p>
    <w:p w:rsidR="00874D16" w:rsidRPr="00874D16" w:rsidRDefault="00874D16" w:rsidP="00874D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D16">
        <w:rPr>
          <w:rFonts w:ascii="Arial" w:hAnsi="Arial" w:cs="Arial"/>
          <w:color w:val="000000" w:themeColor="text1"/>
          <w:sz w:val="22"/>
          <w:szCs w:val="22"/>
        </w:rPr>
        <w:lastRenderedPageBreak/>
        <w:t>2.3. деятельность Участника не приостановлена в порядке, предусмотренном Кодексом Российской Федерации об административных правонарушениях, на день вскрытия конвертов с заявками;</w:t>
      </w:r>
    </w:p>
    <w:p w:rsidR="00874D16" w:rsidRPr="00874D16" w:rsidRDefault="00874D16" w:rsidP="00874D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D16">
        <w:rPr>
          <w:rFonts w:ascii="Arial" w:hAnsi="Arial" w:cs="Arial"/>
          <w:color w:val="000000" w:themeColor="text1"/>
          <w:sz w:val="22"/>
          <w:szCs w:val="22"/>
        </w:rPr>
        <w:t>2.4. отсутствие у Участника задолженности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Участником по данным бухгалтерской отчетности за последний отчетный период. При этом Участник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Федерации, и решение по такой жалобе не вступило в силу на день рассмотрения заявки;</w:t>
      </w:r>
    </w:p>
    <w:p w:rsidR="00874D16" w:rsidRPr="00874D16" w:rsidRDefault="00874D16" w:rsidP="00874D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D16">
        <w:rPr>
          <w:rFonts w:ascii="Arial" w:hAnsi="Arial" w:cs="Arial"/>
          <w:color w:val="000000" w:themeColor="text1"/>
          <w:sz w:val="22"/>
          <w:szCs w:val="22"/>
        </w:rPr>
        <w:t>2.5. уставной капитал Участника (страховой компании) соответствует Закону «Об организации страхового дела в РФ» от 27.11.92 №4015-1;</w:t>
      </w:r>
    </w:p>
    <w:p w:rsidR="00874D16" w:rsidRPr="00874D16" w:rsidRDefault="00874D16" w:rsidP="00874D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D16">
        <w:rPr>
          <w:rFonts w:ascii="Arial" w:hAnsi="Arial" w:cs="Arial"/>
          <w:color w:val="000000" w:themeColor="text1"/>
          <w:sz w:val="22"/>
          <w:szCs w:val="22"/>
        </w:rPr>
        <w:t>2.6. наличие лицензии на осуществление добровольного медицинского страхования;</w:t>
      </w:r>
    </w:p>
    <w:p w:rsidR="00874D16" w:rsidRPr="00874D16" w:rsidRDefault="00874D16" w:rsidP="00874D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D16">
        <w:rPr>
          <w:rFonts w:ascii="Arial" w:hAnsi="Arial" w:cs="Arial"/>
          <w:color w:val="000000" w:themeColor="text1"/>
          <w:sz w:val="22"/>
          <w:szCs w:val="22"/>
        </w:rPr>
        <w:t>2.7. отсутствие действующих предписаний, приостановлений или ограничение действия лицензии Федеральной службы по страховому надзору;</w:t>
      </w:r>
    </w:p>
    <w:p w:rsidR="00874D16" w:rsidRPr="00874D16" w:rsidRDefault="00874D16" w:rsidP="00874D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74D1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3. Критерии оценки </w:t>
      </w:r>
    </w:p>
    <w:p w:rsidR="00874D16" w:rsidRPr="00874D16" w:rsidRDefault="00874D16" w:rsidP="00874D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D16">
        <w:rPr>
          <w:rFonts w:ascii="Arial" w:hAnsi="Arial" w:cs="Arial"/>
          <w:color w:val="000000" w:themeColor="text1"/>
          <w:sz w:val="22"/>
          <w:szCs w:val="22"/>
        </w:rPr>
        <w:t>3.1. цена предлагаемых страховых услуг;</w:t>
      </w:r>
    </w:p>
    <w:p w:rsidR="00874D16" w:rsidRPr="00874D16" w:rsidRDefault="00874D16" w:rsidP="00874D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D16">
        <w:rPr>
          <w:rFonts w:ascii="Arial" w:hAnsi="Arial" w:cs="Arial"/>
          <w:color w:val="000000" w:themeColor="text1"/>
          <w:sz w:val="22"/>
          <w:szCs w:val="22"/>
        </w:rPr>
        <w:t>3.2. качественные и п</w:t>
      </w:r>
      <w:r w:rsidRPr="003D4A81">
        <w:rPr>
          <w:rFonts w:ascii="Arial" w:hAnsi="Arial" w:cs="Arial"/>
          <w:sz w:val="22"/>
          <w:szCs w:val="22"/>
        </w:rPr>
        <w:t>рофессион</w:t>
      </w:r>
      <w:r w:rsidRPr="00874D16">
        <w:rPr>
          <w:rFonts w:ascii="Arial" w:hAnsi="Arial" w:cs="Arial"/>
          <w:color w:val="000000" w:themeColor="text1"/>
          <w:sz w:val="22"/>
          <w:szCs w:val="22"/>
        </w:rPr>
        <w:t>альные характеристики;</w:t>
      </w:r>
    </w:p>
    <w:p w:rsidR="00874D16" w:rsidRPr="00874D16" w:rsidRDefault="00874D16" w:rsidP="00874D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D16">
        <w:rPr>
          <w:rFonts w:ascii="Arial" w:hAnsi="Arial" w:cs="Arial"/>
          <w:color w:val="000000" w:themeColor="text1"/>
          <w:sz w:val="22"/>
          <w:szCs w:val="22"/>
        </w:rPr>
        <w:t>3.3. объем услуг по медицинской помощи</w:t>
      </w:r>
      <w:r w:rsidRPr="00874D16">
        <w:rPr>
          <w:rFonts w:ascii="Arial" w:hAnsi="Arial" w:cs="Arial"/>
          <w:sz w:val="22"/>
          <w:szCs w:val="22"/>
        </w:rPr>
        <w:t xml:space="preserve"> (программы ДМС), соответствующий или превышающий примерный перечень, указанный в настоящей Технической документации</w:t>
      </w:r>
      <w:r w:rsidRPr="00874D16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3.4. количество лечебно-профилактических учреждений</w:t>
      </w:r>
      <w:r w:rsidRPr="00874D16">
        <w:rPr>
          <w:rFonts w:ascii="Arial" w:hAnsi="Arial" w:cs="Arial"/>
          <w:color w:val="000000" w:themeColor="text1"/>
          <w:sz w:val="22"/>
          <w:szCs w:val="22"/>
        </w:rPr>
        <w:t xml:space="preserve"> (далее ЛПУ)</w:t>
      </w:r>
      <w:r w:rsidRPr="00874D16">
        <w:rPr>
          <w:rFonts w:ascii="Arial" w:hAnsi="Arial" w:cs="Arial"/>
          <w:sz w:val="22"/>
          <w:szCs w:val="22"/>
        </w:rPr>
        <w:t>, соответствующий (территориально и по качеству предоставляемых услуг) или превышающий примерный перечень, указанный в настояще</w:t>
      </w:r>
      <w:r w:rsidR="00CE2B67">
        <w:rPr>
          <w:rFonts w:ascii="Arial" w:hAnsi="Arial" w:cs="Arial"/>
          <w:sz w:val="22"/>
          <w:szCs w:val="22"/>
        </w:rPr>
        <w:t>м</w:t>
      </w:r>
      <w:r w:rsidRPr="00874D16">
        <w:rPr>
          <w:rFonts w:ascii="Arial" w:hAnsi="Arial" w:cs="Arial"/>
          <w:sz w:val="22"/>
          <w:szCs w:val="22"/>
        </w:rPr>
        <w:t xml:space="preserve"> Техническо</w:t>
      </w:r>
      <w:r w:rsidR="00CE2B67">
        <w:rPr>
          <w:rFonts w:ascii="Arial" w:hAnsi="Arial" w:cs="Arial"/>
          <w:sz w:val="22"/>
          <w:szCs w:val="22"/>
        </w:rPr>
        <w:t>м</w:t>
      </w:r>
      <w:r w:rsidRPr="00874D16">
        <w:rPr>
          <w:rFonts w:ascii="Arial" w:hAnsi="Arial" w:cs="Arial"/>
          <w:sz w:val="22"/>
          <w:szCs w:val="22"/>
        </w:rPr>
        <w:t xml:space="preserve"> </w:t>
      </w:r>
      <w:r w:rsidR="00CE2B67">
        <w:rPr>
          <w:rFonts w:ascii="Arial" w:hAnsi="Arial" w:cs="Arial"/>
          <w:sz w:val="22"/>
          <w:szCs w:val="22"/>
        </w:rPr>
        <w:t>задании</w:t>
      </w:r>
      <w:r w:rsidRPr="00874D16">
        <w:rPr>
          <w:rFonts w:ascii="Arial" w:hAnsi="Arial" w:cs="Arial"/>
          <w:sz w:val="22"/>
          <w:szCs w:val="22"/>
        </w:rPr>
        <w:t>;</w:t>
      </w:r>
    </w:p>
    <w:p w:rsidR="00874D16" w:rsidRPr="00874D16" w:rsidRDefault="00874D16" w:rsidP="00874D1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3.5. наличие опыта оказания услуг по ДМС на территории РФ не менее 10 лет, показатель кв</w:t>
      </w:r>
      <w:r w:rsidRPr="003D4A81">
        <w:rPr>
          <w:rFonts w:ascii="Arial" w:hAnsi="Arial" w:cs="Arial"/>
          <w:sz w:val="22"/>
          <w:szCs w:val="22"/>
        </w:rPr>
        <w:t>алификац</w:t>
      </w:r>
      <w:r w:rsidRPr="00874D16">
        <w:rPr>
          <w:rFonts w:ascii="Arial" w:hAnsi="Arial" w:cs="Arial"/>
          <w:sz w:val="22"/>
          <w:szCs w:val="22"/>
        </w:rPr>
        <w:t xml:space="preserve">ии работников Участника </w:t>
      </w:r>
      <w:r w:rsidR="00AD53DC">
        <w:rPr>
          <w:rFonts w:ascii="Arial" w:hAnsi="Arial" w:cs="Arial"/>
          <w:sz w:val="22"/>
          <w:szCs w:val="22"/>
        </w:rPr>
        <w:t>отбора</w:t>
      </w:r>
      <w:r w:rsidRPr="00874D16">
        <w:rPr>
          <w:rFonts w:ascii="Arial" w:hAnsi="Arial" w:cs="Arial"/>
          <w:sz w:val="22"/>
          <w:szCs w:val="22"/>
        </w:rPr>
        <w:t>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color w:val="000000" w:themeColor="text1"/>
          <w:sz w:val="22"/>
          <w:szCs w:val="22"/>
        </w:rPr>
        <w:t xml:space="preserve">3.6. </w:t>
      </w:r>
      <w:r w:rsidRPr="00874D16">
        <w:rPr>
          <w:rFonts w:ascii="Arial" w:hAnsi="Arial" w:cs="Arial"/>
          <w:sz w:val="22"/>
          <w:szCs w:val="22"/>
        </w:rPr>
        <w:t xml:space="preserve">страховая сумма на 1 (Одного) человека по каждой из программ ДМС. 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74D16">
        <w:rPr>
          <w:rFonts w:ascii="Arial" w:hAnsi="Arial" w:cs="Arial"/>
          <w:b/>
          <w:sz w:val="22"/>
          <w:szCs w:val="22"/>
          <w:u w:val="single"/>
        </w:rPr>
        <w:t>4. Форма, сроки и порядок оплаты услуг: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4.1. Порядок оплаты: страховая премия уплачивается Страхователем единовременно путем безналичного перечисления денежных средств на расчетный счет Страховщика. 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Страховая премия считается уплаченной в день списания денежных сре</w:t>
      </w:r>
      <w:proofErr w:type="gramStart"/>
      <w:r w:rsidRPr="00874D16">
        <w:rPr>
          <w:rFonts w:ascii="Arial" w:hAnsi="Arial" w:cs="Arial"/>
          <w:sz w:val="22"/>
          <w:szCs w:val="22"/>
        </w:rPr>
        <w:t>дств с р</w:t>
      </w:r>
      <w:proofErr w:type="gramEnd"/>
      <w:r w:rsidRPr="00874D16">
        <w:rPr>
          <w:rFonts w:ascii="Arial" w:hAnsi="Arial" w:cs="Arial"/>
          <w:sz w:val="22"/>
          <w:szCs w:val="22"/>
        </w:rPr>
        <w:t>асчетного счета Страхователя.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Страховая премия уплачивается в размере 100% стоимости услуг в срок не позднее 10 банковских дней с момента подписания договора.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4.2.  Общий и индивидуальный размеры страховых сумм и страховых премий на весь период действия договора страхования претенденты предоставляют в своем коммерческом предложении.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b/>
          <w:sz w:val="22"/>
          <w:szCs w:val="22"/>
          <w:u w:val="single"/>
        </w:rPr>
        <w:t xml:space="preserve">5. Приложения к </w:t>
      </w:r>
      <w:r w:rsidR="00554775">
        <w:rPr>
          <w:rFonts w:ascii="Arial" w:hAnsi="Arial" w:cs="Arial"/>
          <w:b/>
          <w:sz w:val="22"/>
          <w:szCs w:val="22"/>
          <w:u w:val="single"/>
        </w:rPr>
        <w:t>Техническому заданию</w:t>
      </w:r>
      <w:r w:rsidRPr="00874D16">
        <w:rPr>
          <w:rFonts w:ascii="Arial" w:hAnsi="Arial" w:cs="Arial"/>
          <w:sz w:val="22"/>
          <w:szCs w:val="22"/>
        </w:rPr>
        <w:t>: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Приложение №</w:t>
      </w:r>
      <w:r w:rsidR="00304F08">
        <w:rPr>
          <w:rFonts w:ascii="Arial" w:hAnsi="Arial" w:cs="Arial"/>
          <w:sz w:val="22"/>
          <w:szCs w:val="22"/>
        </w:rPr>
        <w:t xml:space="preserve"> </w:t>
      </w:r>
      <w:r w:rsidRPr="00874D16">
        <w:rPr>
          <w:rFonts w:ascii="Arial" w:hAnsi="Arial" w:cs="Arial"/>
          <w:sz w:val="22"/>
          <w:szCs w:val="22"/>
        </w:rPr>
        <w:t>1 – виды и объем медицинских услуг;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Приложение №</w:t>
      </w:r>
      <w:r w:rsidR="00304F08">
        <w:rPr>
          <w:rFonts w:ascii="Arial" w:hAnsi="Arial" w:cs="Arial"/>
          <w:sz w:val="22"/>
          <w:szCs w:val="22"/>
        </w:rPr>
        <w:t xml:space="preserve"> </w:t>
      </w:r>
      <w:r w:rsidRPr="00874D16">
        <w:rPr>
          <w:rFonts w:ascii="Arial" w:hAnsi="Arial" w:cs="Arial"/>
          <w:sz w:val="22"/>
          <w:szCs w:val="22"/>
        </w:rPr>
        <w:t>2 – примерный перечень ЛПУ (лечебно-профилактических учреждений);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Приложение №</w:t>
      </w:r>
      <w:r w:rsidR="00304F08">
        <w:rPr>
          <w:rFonts w:ascii="Arial" w:hAnsi="Arial" w:cs="Arial"/>
          <w:sz w:val="22"/>
          <w:szCs w:val="22"/>
        </w:rPr>
        <w:t xml:space="preserve"> </w:t>
      </w:r>
      <w:r w:rsidRPr="00874D16">
        <w:rPr>
          <w:rFonts w:ascii="Arial" w:hAnsi="Arial" w:cs="Arial"/>
          <w:sz w:val="22"/>
          <w:szCs w:val="22"/>
        </w:rPr>
        <w:t xml:space="preserve">3 - </w:t>
      </w:r>
      <w:r w:rsidR="003D4A81">
        <w:rPr>
          <w:rFonts w:ascii="Arial" w:hAnsi="Arial" w:cs="Arial"/>
          <w:sz w:val="22"/>
          <w:szCs w:val="22"/>
        </w:rPr>
        <w:t xml:space="preserve"> </w:t>
      </w:r>
      <w:r w:rsidRPr="00874D16">
        <w:rPr>
          <w:rFonts w:ascii="Arial" w:hAnsi="Arial" w:cs="Arial"/>
          <w:sz w:val="22"/>
          <w:szCs w:val="22"/>
        </w:rPr>
        <w:t>проект договора;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Приложение №</w:t>
      </w:r>
      <w:r w:rsidR="00304F08">
        <w:rPr>
          <w:rFonts w:ascii="Arial" w:hAnsi="Arial" w:cs="Arial"/>
          <w:sz w:val="22"/>
          <w:szCs w:val="22"/>
        </w:rPr>
        <w:t xml:space="preserve"> </w:t>
      </w:r>
      <w:r w:rsidRPr="00874D16">
        <w:rPr>
          <w:rFonts w:ascii="Arial" w:hAnsi="Arial" w:cs="Arial"/>
          <w:sz w:val="22"/>
          <w:szCs w:val="22"/>
        </w:rPr>
        <w:t>4 – соглашение о конфиденциальности.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554775" w:rsidRDefault="00554775" w:rsidP="00874D16">
      <w:pPr>
        <w:jc w:val="both"/>
        <w:rPr>
          <w:rFonts w:ascii="Arial" w:hAnsi="Arial" w:cs="Arial"/>
          <w:sz w:val="22"/>
          <w:szCs w:val="22"/>
        </w:rPr>
      </w:pPr>
    </w:p>
    <w:p w:rsidR="00554775" w:rsidRDefault="00554775" w:rsidP="00874D16">
      <w:pPr>
        <w:jc w:val="both"/>
        <w:rPr>
          <w:rFonts w:ascii="Arial" w:hAnsi="Arial" w:cs="Arial"/>
          <w:sz w:val="22"/>
          <w:szCs w:val="22"/>
        </w:rPr>
      </w:pPr>
    </w:p>
    <w:p w:rsidR="00554775" w:rsidRDefault="00554775" w:rsidP="00874D16">
      <w:pPr>
        <w:jc w:val="both"/>
        <w:rPr>
          <w:rFonts w:ascii="Arial" w:hAnsi="Arial" w:cs="Arial"/>
          <w:sz w:val="22"/>
          <w:szCs w:val="22"/>
        </w:rPr>
      </w:pPr>
    </w:p>
    <w:p w:rsidR="00554775" w:rsidRDefault="00554775" w:rsidP="00874D16">
      <w:pPr>
        <w:jc w:val="both"/>
        <w:rPr>
          <w:rFonts w:ascii="Arial" w:hAnsi="Arial" w:cs="Arial"/>
          <w:sz w:val="22"/>
          <w:szCs w:val="22"/>
        </w:rPr>
      </w:pPr>
    </w:p>
    <w:p w:rsidR="00554775" w:rsidRDefault="00554775" w:rsidP="00874D16">
      <w:pPr>
        <w:jc w:val="both"/>
        <w:rPr>
          <w:rFonts w:ascii="Arial" w:hAnsi="Arial" w:cs="Arial"/>
          <w:sz w:val="22"/>
          <w:szCs w:val="22"/>
        </w:rPr>
      </w:pPr>
    </w:p>
    <w:p w:rsidR="00554775" w:rsidRDefault="00554775" w:rsidP="00874D16">
      <w:pPr>
        <w:jc w:val="both"/>
        <w:rPr>
          <w:rFonts w:ascii="Arial" w:hAnsi="Arial" w:cs="Arial"/>
          <w:sz w:val="22"/>
          <w:szCs w:val="22"/>
        </w:rPr>
      </w:pPr>
    </w:p>
    <w:p w:rsidR="00554775" w:rsidRDefault="00554775" w:rsidP="00874D16">
      <w:pPr>
        <w:jc w:val="both"/>
        <w:rPr>
          <w:rFonts w:ascii="Arial" w:hAnsi="Arial" w:cs="Arial"/>
          <w:sz w:val="22"/>
          <w:szCs w:val="22"/>
        </w:rPr>
      </w:pPr>
    </w:p>
    <w:p w:rsidR="00554775" w:rsidRDefault="00554775" w:rsidP="00874D16">
      <w:pPr>
        <w:jc w:val="both"/>
        <w:rPr>
          <w:rFonts w:ascii="Arial" w:hAnsi="Arial" w:cs="Arial"/>
          <w:sz w:val="22"/>
          <w:szCs w:val="22"/>
        </w:rPr>
      </w:pPr>
    </w:p>
    <w:p w:rsidR="00554775" w:rsidRDefault="00554775" w:rsidP="00874D16">
      <w:pPr>
        <w:jc w:val="both"/>
        <w:rPr>
          <w:rFonts w:ascii="Arial" w:hAnsi="Arial" w:cs="Arial"/>
          <w:sz w:val="22"/>
          <w:szCs w:val="22"/>
        </w:rPr>
      </w:pPr>
    </w:p>
    <w:p w:rsidR="00554775" w:rsidRDefault="00554775" w:rsidP="00874D16">
      <w:pPr>
        <w:jc w:val="both"/>
        <w:rPr>
          <w:rFonts w:ascii="Arial" w:hAnsi="Arial" w:cs="Arial"/>
          <w:sz w:val="22"/>
          <w:szCs w:val="22"/>
        </w:rPr>
      </w:pPr>
    </w:p>
    <w:p w:rsidR="00554775" w:rsidRPr="00874D16" w:rsidRDefault="00554775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  <w:r w:rsidRPr="00874D16">
        <w:rPr>
          <w:rFonts w:ascii="Arial" w:hAnsi="Arial" w:cs="Arial"/>
          <w:b/>
          <w:sz w:val="22"/>
          <w:szCs w:val="22"/>
        </w:rPr>
        <w:lastRenderedPageBreak/>
        <w:t>Приложение № 1 к Техническому заданию</w:t>
      </w: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  <w:r w:rsidRPr="00874D16">
        <w:rPr>
          <w:rFonts w:ascii="Arial" w:hAnsi="Arial" w:cs="Arial"/>
          <w:b/>
          <w:sz w:val="22"/>
          <w:szCs w:val="22"/>
        </w:rPr>
        <w:t>Виды и объем медицинских услуг</w:t>
      </w: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  <w:r w:rsidRPr="00874D16">
        <w:rPr>
          <w:rFonts w:ascii="Arial" w:hAnsi="Arial" w:cs="Arial"/>
          <w:b/>
          <w:sz w:val="22"/>
          <w:szCs w:val="22"/>
        </w:rPr>
        <w:t>Количество сотрудников Заказчика 197 человек.</w:t>
      </w: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  <w:r w:rsidRPr="00874D16">
        <w:rPr>
          <w:rFonts w:ascii="Arial" w:hAnsi="Arial" w:cs="Arial"/>
          <w:b/>
          <w:sz w:val="22"/>
          <w:szCs w:val="22"/>
        </w:rPr>
        <w:t>Программа 1 (Работники) 194 человека.</w:t>
      </w: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  <w:r w:rsidRPr="00874D16">
        <w:rPr>
          <w:rFonts w:ascii="Arial" w:hAnsi="Arial" w:cs="Arial"/>
          <w:b/>
          <w:sz w:val="22"/>
          <w:szCs w:val="22"/>
        </w:rPr>
        <w:t>Программа 2 (</w:t>
      </w:r>
      <w:r w:rsidRPr="00874D16">
        <w:rPr>
          <w:rFonts w:ascii="Arial" w:hAnsi="Arial" w:cs="Arial"/>
          <w:b/>
          <w:sz w:val="22"/>
          <w:szCs w:val="22"/>
          <w:lang w:val="en-US"/>
        </w:rPr>
        <w:t>VIP</w:t>
      </w:r>
      <w:r w:rsidRPr="00874D16">
        <w:rPr>
          <w:rFonts w:ascii="Arial" w:hAnsi="Arial" w:cs="Arial"/>
          <w:b/>
          <w:sz w:val="22"/>
          <w:szCs w:val="22"/>
        </w:rPr>
        <w:t>) 3 человека.</w:t>
      </w: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  <w:r w:rsidRPr="00874D16">
        <w:rPr>
          <w:rFonts w:ascii="Arial" w:hAnsi="Arial" w:cs="Arial"/>
          <w:b/>
          <w:sz w:val="22"/>
          <w:szCs w:val="22"/>
        </w:rPr>
        <w:t>Срок оказания услуги: с 01.04.2018 г. по 31.03.2019 г.</w:t>
      </w: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  <w:r w:rsidRPr="00874D16">
        <w:rPr>
          <w:rFonts w:ascii="Arial" w:hAnsi="Arial" w:cs="Arial"/>
          <w:b/>
          <w:sz w:val="22"/>
          <w:szCs w:val="22"/>
        </w:rPr>
        <w:t>Программа 1 (Работники):</w:t>
      </w: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74D16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Pr="00874D16">
        <w:rPr>
          <w:rFonts w:ascii="Arial" w:hAnsi="Arial" w:cs="Arial"/>
          <w:b/>
          <w:bCs/>
          <w:sz w:val="22"/>
          <w:szCs w:val="22"/>
        </w:rPr>
        <w:t>. Виды медицинского обслуживания</w:t>
      </w:r>
    </w:p>
    <w:p w:rsidR="00874D16" w:rsidRPr="00874D16" w:rsidRDefault="00874D16" w:rsidP="00874D16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bCs/>
          <w:sz w:val="22"/>
          <w:szCs w:val="22"/>
        </w:rPr>
        <w:t xml:space="preserve">«Амбулаторно-поликлиническое обслуживание, в </w:t>
      </w:r>
      <w:proofErr w:type="spellStart"/>
      <w:r w:rsidRPr="00874D16">
        <w:rPr>
          <w:rFonts w:ascii="Arial" w:hAnsi="Arial" w:cs="Arial"/>
          <w:bCs/>
          <w:sz w:val="22"/>
          <w:szCs w:val="22"/>
        </w:rPr>
        <w:t>т.ч</w:t>
      </w:r>
      <w:proofErr w:type="spellEnd"/>
      <w:r w:rsidRPr="00874D16">
        <w:rPr>
          <w:rFonts w:ascii="Arial" w:hAnsi="Arial" w:cs="Arial"/>
          <w:bCs/>
          <w:sz w:val="22"/>
          <w:szCs w:val="22"/>
        </w:rPr>
        <w:t xml:space="preserve">. стоматологическая помощь, помощь на дому». </w:t>
      </w:r>
    </w:p>
    <w:p w:rsidR="00874D16" w:rsidRPr="00874D16" w:rsidRDefault="00874D16" w:rsidP="00874D16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bCs/>
          <w:sz w:val="22"/>
          <w:szCs w:val="22"/>
        </w:rPr>
        <w:t xml:space="preserve">«Скорая </w:t>
      </w:r>
      <w:r w:rsidRPr="00874D16">
        <w:rPr>
          <w:rFonts w:ascii="Arial" w:hAnsi="Arial" w:cs="Arial"/>
          <w:sz w:val="22"/>
          <w:szCs w:val="22"/>
        </w:rPr>
        <w:t xml:space="preserve">и неотложная </w:t>
      </w:r>
      <w:r w:rsidRPr="00874D16">
        <w:rPr>
          <w:rFonts w:ascii="Arial" w:hAnsi="Arial" w:cs="Arial"/>
          <w:bCs/>
          <w:sz w:val="22"/>
          <w:szCs w:val="22"/>
        </w:rPr>
        <w:t>медицинская помощь»</w:t>
      </w:r>
    </w:p>
    <w:p w:rsidR="00874D16" w:rsidRPr="00874D16" w:rsidRDefault="00874D16" w:rsidP="00874D16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bCs/>
          <w:sz w:val="22"/>
          <w:szCs w:val="22"/>
        </w:rPr>
        <w:t xml:space="preserve">«Стационарное обслуживание». </w:t>
      </w:r>
      <w:r w:rsidRPr="00874D16">
        <w:rPr>
          <w:rFonts w:ascii="Arial" w:hAnsi="Arial" w:cs="Arial"/>
          <w:sz w:val="22"/>
          <w:szCs w:val="22"/>
        </w:rPr>
        <w:t>Экстренная и плановая госпитализация</w:t>
      </w:r>
    </w:p>
    <w:p w:rsidR="00874D16" w:rsidRPr="00874D16" w:rsidRDefault="00874D16" w:rsidP="00874D16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«Дородовое наблюдение </w:t>
      </w:r>
      <w:r w:rsidRPr="00874D16">
        <w:rPr>
          <w:rFonts w:ascii="Arial" w:hAnsi="Arial" w:cs="Arial"/>
          <w:iCs/>
          <w:sz w:val="22"/>
          <w:szCs w:val="22"/>
        </w:rPr>
        <w:t>за беременными»,</w:t>
      </w:r>
      <w:r w:rsidRPr="00874D16">
        <w:rPr>
          <w:rFonts w:ascii="Arial" w:hAnsi="Arial" w:cs="Arial"/>
          <w:sz w:val="22"/>
          <w:szCs w:val="22"/>
        </w:rPr>
        <w:t xml:space="preserve"> «Родовспоможение»</w:t>
      </w:r>
    </w:p>
    <w:p w:rsidR="00874D16" w:rsidRPr="00874D16" w:rsidRDefault="00874D16" w:rsidP="00874D16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«Дополнительные медицинские условия, оказываемые </w:t>
      </w:r>
      <w:proofErr w:type="gramStart"/>
      <w:r w:rsidRPr="00874D16">
        <w:rPr>
          <w:rFonts w:ascii="Arial" w:hAnsi="Arial" w:cs="Arial"/>
          <w:sz w:val="22"/>
          <w:szCs w:val="22"/>
        </w:rPr>
        <w:t>застрахованным</w:t>
      </w:r>
      <w:proofErr w:type="gramEnd"/>
      <w:r w:rsidRPr="00874D16">
        <w:rPr>
          <w:rFonts w:ascii="Arial" w:hAnsi="Arial" w:cs="Arial"/>
          <w:sz w:val="22"/>
          <w:szCs w:val="22"/>
        </w:rPr>
        <w:t>»</w:t>
      </w: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74D16">
        <w:rPr>
          <w:rFonts w:ascii="Arial" w:hAnsi="Arial" w:cs="Arial"/>
          <w:b/>
          <w:bCs/>
          <w:sz w:val="22"/>
          <w:szCs w:val="22"/>
          <w:lang w:val="en-US"/>
        </w:rPr>
        <w:t>II</w:t>
      </w:r>
      <w:r w:rsidRPr="00874D16">
        <w:rPr>
          <w:rFonts w:ascii="Arial" w:hAnsi="Arial" w:cs="Arial"/>
          <w:b/>
          <w:bCs/>
          <w:sz w:val="22"/>
          <w:szCs w:val="22"/>
        </w:rPr>
        <w:t>. Объем предоставляемых услуг</w:t>
      </w: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</w:p>
    <w:p w:rsidR="00874D16" w:rsidRPr="00874D16" w:rsidRDefault="00874D16" w:rsidP="00874D16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874D16">
        <w:rPr>
          <w:rFonts w:ascii="Arial" w:hAnsi="Arial" w:cs="Arial"/>
          <w:b/>
          <w:bCs/>
          <w:sz w:val="22"/>
          <w:szCs w:val="22"/>
        </w:rPr>
        <w:t xml:space="preserve">«Амбулаторно-поликлиническое обслуживание, в </w:t>
      </w:r>
      <w:proofErr w:type="spellStart"/>
      <w:r w:rsidRPr="00874D16">
        <w:rPr>
          <w:rFonts w:ascii="Arial" w:hAnsi="Arial" w:cs="Arial"/>
          <w:b/>
          <w:bCs/>
          <w:sz w:val="22"/>
          <w:szCs w:val="22"/>
        </w:rPr>
        <w:t>т.ч</w:t>
      </w:r>
      <w:proofErr w:type="spellEnd"/>
      <w:r w:rsidRPr="00874D16">
        <w:rPr>
          <w:rFonts w:ascii="Arial" w:hAnsi="Arial" w:cs="Arial"/>
          <w:b/>
          <w:bCs/>
          <w:sz w:val="22"/>
          <w:szCs w:val="22"/>
        </w:rPr>
        <w:t>. стоматологическая помощь, помощь на дому»</w:t>
      </w:r>
    </w:p>
    <w:p w:rsidR="00874D16" w:rsidRPr="00874D16" w:rsidRDefault="00874D16" w:rsidP="00874D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74D16">
        <w:rPr>
          <w:rFonts w:ascii="Arial" w:hAnsi="Arial" w:cs="Arial"/>
          <w:b/>
          <w:bCs/>
          <w:sz w:val="22"/>
          <w:szCs w:val="22"/>
        </w:rPr>
        <w:t xml:space="preserve">1.1. </w:t>
      </w:r>
      <w:r w:rsidRPr="00874D16">
        <w:rPr>
          <w:rFonts w:ascii="Arial" w:hAnsi="Arial" w:cs="Arial"/>
          <w:b/>
          <w:bCs/>
          <w:i/>
          <w:iCs/>
          <w:sz w:val="22"/>
          <w:szCs w:val="22"/>
        </w:rPr>
        <w:t>Консультативная помощь</w:t>
      </w:r>
    </w:p>
    <w:p w:rsidR="00874D16" w:rsidRPr="00874D16" w:rsidRDefault="00874D16" w:rsidP="00874D16">
      <w:pPr>
        <w:numPr>
          <w:ilvl w:val="2"/>
          <w:numId w:val="24"/>
        </w:numPr>
        <w:tabs>
          <w:tab w:val="clear" w:pos="720"/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Первичные, повторные, консультативные приемы врачей-терапевтов и врачей-специалистов.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74D16">
        <w:rPr>
          <w:rFonts w:ascii="Arial" w:hAnsi="Arial" w:cs="Arial"/>
          <w:b/>
          <w:bCs/>
          <w:iCs/>
          <w:sz w:val="22"/>
          <w:szCs w:val="22"/>
        </w:rPr>
        <w:t>1.2.</w:t>
      </w:r>
      <w:r w:rsidRPr="00874D16">
        <w:rPr>
          <w:rFonts w:ascii="Arial" w:hAnsi="Arial" w:cs="Arial"/>
          <w:b/>
          <w:bCs/>
          <w:i/>
          <w:iCs/>
          <w:sz w:val="22"/>
          <w:szCs w:val="22"/>
        </w:rPr>
        <w:t xml:space="preserve"> Выдача медицинской документации</w:t>
      </w:r>
    </w:p>
    <w:p w:rsidR="00874D16" w:rsidRPr="00874D16" w:rsidRDefault="00874D16" w:rsidP="00874D16">
      <w:pPr>
        <w:numPr>
          <w:ilvl w:val="2"/>
          <w:numId w:val="20"/>
        </w:numPr>
        <w:tabs>
          <w:tab w:val="clear" w:pos="720"/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Выдача </w:t>
      </w:r>
      <w:proofErr w:type="gramStart"/>
      <w:r w:rsidRPr="00874D16">
        <w:rPr>
          <w:rFonts w:ascii="Arial" w:hAnsi="Arial" w:cs="Arial"/>
          <w:sz w:val="22"/>
          <w:szCs w:val="22"/>
        </w:rPr>
        <w:t>Застрахованным</w:t>
      </w:r>
      <w:proofErr w:type="gramEnd"/>
      <w:r w:rsidRPr="00874D16">
        <w:rPr>
          <w:rFonts w:ascii="Arial" w:hAnsi="Arial" w:cs="Arial"/>
          <w:sz w:val="22"/>
          <w:szCs w:val="22"/>
        </w:rPr>
        <w:t xml:space="preserve"> необх</w:t>
      </w:r>
      <w:r w:rsidR="006A3F0C">
        <w:rPr>
          <w:rFonts w:ascii="Arial" w:hAnsi="Arial" w:cs="Arial"/>
          <w:sz w:val="22"/>
          <w:szCs w:val="22"/>
        </w:rPr>
        <w:t>одимой медицинской документации</w:t>
      </w:r>
      <w:r w:rsidRPr="00874D16">
        <w:rPr>
          <w:rFonts w:ascii="Arial" w:hAnsi="Arial" w:cs="Arial"/>
          <w:sz w:val="22"/>
          <w:szCs w:val="22"/>
        </w:rPr>
        <w:t xml:space="preserve"> в соответствии с действующими нормативными докум</w:t>
      </w:r>
      <w:r w:rsidR="006A3F0C">
        <w:rPr>
          <w:rFonts w:ascii="Arial" w:hAnsi="Arial" w:cs="Arial"/>
          <w:sz w:val="22"/>
          <w:szCs w:val="22"/>
        </w:rPr>
        <w:t>ентами, в том числе справок для</w:t>
      </w:r>
      <w:r w:rsidRPr="00874D16">
        <w:rPr>
          <w:rFonts w:ascii="Arial" w:hAnsi="Arial" w:cs="Arial"/>
          <w:sz w:val="22"/>
          <w:szCs w:val="22"/>
        </w:rPr>
        <w:t xml:space="preserve"> физкультурно-оздоровительных мероприятий. Проведение обследований и выдача санаторно-курортной карты, справок для получения санаторно-курортной путевки.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1.2.2. Выписывание рецептов на приобретение лекарств (за исключением льготного медикаментозного обеспечения).</w:t>
      </w:r>
    </w:p>
    <w:p w:rsidR="00874D16" w:rsidRPr="00874D16" w:rsidRDefault="00874D16" w:rsidP="00874D16">
      <w:pPr>
        <w:numPr>
          <w:ilvl w:val="2"/>
          <w:numId w:val="21"/>
        </w:numPr>
        <w:tabs>
          <w:tab w:val="clear" w:pos="720"/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Экспертиза временной нетрудоспособности и выдача листков нет</w:t>
      </w:r>
      <w:r w:rsidR="006A3F0C">
        <w:rPr>
          <w:rFonts w:ascii="Arial" w:hAnsi="Arial" w:cs="Arial"/>
          <w:sz w:val="22"/>
          <w:szCs w:val="22"/>
        </w:rPr>
        <w:t xml:space="preserve">рудоспособности. Направление на </w:t>
      </w:r>
      <w:proofErr w:type="gramStart"/>
      <w:r w:rsidR="006A3F0C">
        <w:rPr>
          <w:rFonts w:ascii="Arial" w:hAnsi="Arial" w:cs="Arial"/>
          <w:sz w:val="22"/>
          <w:szCs w:val="22"/>
        </w:rPr>
        <w:t>медико-социальную</w:t>
      </w:r>
      <w:proofErr w:type="gramEnd"/>
      <w:r w:rsidRPr="00874D16">
        <w:rPr>
          <w:rFonts w:ascii="Arial" w:hAnsi="Arial" w:cs="Arial"/>
          <w:sz w:val="22"/>
          <w:szCs w:val="22"/>
        </w:rPr>
        <w:t xml:space="preserve"> экспертизу.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74D16">
        <w:rPr>
          <w:rFonts w:ascii="Arial" w:hAnsi="Arial" w:cs="Arial"/>
          <w:b/>
          <w:bCs/>
          <w:iCs/>
          <w:sz w:val="22"/>
          <w:szCs w:val="22"/>
        </w:rPr>
        <w:t>1.3.</w:t>
      </w:r>
      <w:r w:rsidRPr="00874D16">
        <w:rPr>
          <w:rFonts w:ascii="Arial" w:hAnsi="Arial" w:cs="Arial"/>
          <w:b/>
          <w:bCs/>
          <w:i/>
          <w:iCs/>
          <w:sz w:val="22"/>
          <w:szCs w:val="22"/>
        </w:rPr>
        <w:t xml:space="preserve"> Диагностические исследования</w:t>
      </w:r>
    </w:p>
    <w:p w:rsidR="00874D16" w:rsidRPr="00874D16" w:rsidRDefault="00874D16" w:rsidP="00874D16">
      <w:pPr>
        <w:numPr>
          <w:ilvl w:val="2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Лабораторные: </w:t>
      </w:r>
    </w:p>
    <w:p w:rsidR="00874D16" w:rsidRPr="00874D16" w:rsidRDefault="00874D16" w:rsidP="00874D1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клинические;</w:t>
      </w:r>
    </w:p>
    <w:p w:rsidR="00874D16" w:rsidRPr="00874D16" w:rsidRDefault="00874D16" w:rsidP="00874D1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биохимические;</w:t>
      </w:r>
    </w:p>
    <w:p w:rsidR="00874D16" w:rsidRPr="00874D16" w:rsidRDefault="00874D16" w:rsidP="00874D1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иммунологические, в </w:t>
      </w:r>
      <w:proofErr w:type="spellStart"/>
      <w:r w:rsidRPr="00874D16">
        <w:rPr>
          <w:rFonts w:ascii="Arial" w:hAnsi="Arial" w:cs="Arial"/>
          <w:sz w:val="22"/>
          <w:szCs w:val="22"/>
        </w:rPr>
        <w:t>т.ч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. расширенное исследование </w:t>
      </w:r>
      <w:proofErr w:type="spellStart"/>
      <w:r w:rsidRPr="00874D16">
        <w:rPr>
          <w:rFonts w:ascii="Arial" w:hAnsi="Arial" w:cs="Arial"/>
          <w:sz w:val="22"/>
          <w:szCs w:val="22"/>
        </w:rPr>
        <w:t>аллергологического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 и иммунологического статуса, определение </w:t>
      </w:r>
      <w:proofErr w:type="spellStart"/>
      <w:r w:rsidRPr="00874D16">
        <w:rPr>
          <w:rFonts w:ascii="Arial" w:hAnsi="Arial" w:cs="Arial"/>
          <w:sz w:val="22"/>
          <w:szCs w:val="22"/>
        </w:rPr>
        <w:t>онкомаркеров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 (кроме ДНК-диагностики), ПЦР-диагностика и контроль после курса лечения инфекций, передающихся половым путем;</w:t>
      </w:r>
    </w:p>
    <w:p w:rsidR="00874D16" w:rsidRPr="00874D16" w:rsidRDefault="00874D16" w:rsidP="00874D1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бактериологические</w:t>
      </w:r>
      <w:r w:rsidRPr="00874D16">
        <w:rPr>
          <w:rFonts w:ascii="Arial" w:hAnsi="Arial" w:cs="Arial"/>
          <w:sz w:val="22"/>
          <w:szCs w:val="22"/>
          <w:lang w:val="en-US"/>
        </w:rPr>
        <w:t>;</w:t>
      </w:r>
    </w:p>
    <w:p w:rsidR="00874D16" w:rsidRPr="00874D16" w:rsidRDefault="00874D16" w:rsidP="00874D1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микроскопические;</w:t>
      </w:r>
    </w:p>
    <w:p w:rsidR="00874D16" w:rsidRPr="00874D16" w:rsidRDefault="00874D16" w:rsidP="00874D1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цитологические;</w:t>
      </w:r>
    </w:p>
    <w:p w:rsidR="00874D16" w:rsidRPr="00874D16" w:rsidRDefault="00874D16" w:rsidP="00874D1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гистологические;</w:t>
      </w:r>
    </w:p>
    <w:p w:rsidR="00874D16" w:rsidRPr="00874D16" w:rsidRDefault="00874D16" w:rsidP="00874D1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74D16">
        <w:rPr>
          <w:rFonts w:ascii="Arial" w:hAnsi="Arial" w:cs="Arial"/>
          <w:sz w:val="22"/>
          <w:szCs w:val="22"/>
        </w:rPr>
        <w:t>гормональные (кроме определения половых гормонов).</w:t>
      </w:r>
      <w:proofErr w:type="gramEnd"/>
    </w:p>
    <w:p w:rsidR="00874D16" w:rsidRPr="00874D16" w:rsidRDefault="00874D16" w:rsidP="00874D16">
      <w:pPr>
        <w:numPr>
          <w:ilvl w:val="2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Инструментальные: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-       рентгенологические;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-     </w:t>
      </w:r>
      <w:proofErr w:type="spellStart"/>
      <w:r w:rsidRPr="00874D16">
        <w:rPr>
          <w:rFonts w:ascii="Arial" w:hAnsi="Arial" w:cs="Arial"/>
          <w:sz w:val="22"/>
          <w:szCs w:val="22"/>
        </w:rPr>
        <w:t>эндоскопически</w:t>
      </w:r>
      <w:proofErr w:type="spellEnd"/>
      <w:proofErr w:type="gramStart"/>
      <w:r w:rsidRPr="00874D16">
        <w:rPr>
          <w:rFonts w:ascii="Arial" w:hAnsi="Arial" w:cs="Arial"/>
          <w:sz w:val="22"/>
          <w:szCs w:val="22"/>
          <w:lang w:val="en-US"/>
        </w:rPr>
        <w:t>e</w:t>
      </w:r>
      <w:proofErr w:type="gramEnd"/>
      <w:r w:rsidRPr="00874D16">
        <w:rPr>
          <w:rFonts w:ascii="Arial" w:hAnsi="Arial" w:cs="Arial"/>
          <w:sz w:val="22"/>
          <w:szCs w:val="22"/>
        </w:rPr>
        <w:t>;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-     </w:t>
      </w:r>
      <w:proofErr w:type="spellStart"/>
      <w:r w:rsidRPr="00874D16">
        <w:rPr>
          <w:rFonts w:ascii="Arial" w:hAnsi="Arial" w:cs="Arial"/>
          <w:sz w:val="22"/>
          <w:szCs w:val="22"/>
        </w:rPr>
        <w:t>ультразвуковы</w:t>
      </w:r>
      <w:proofErr w:type="spellEnd"/>
      <w:proofErr w:type="gramStart"/>
      <w:r w:rsidRPr="00874D16">
        <w:rPr>
          <w:rFonts w:ascii="Arial" w:hAnsi="Arial" w:cs="Arial"/>
          <w:sz w:val="22"/>
          <w:szCs w:val="22"/>
          <w:lang w:val="en-US"/>
        </w:rPr>
        <w:t>e</w:t>
      </w:r>
      <w:proofErr w:type="gramEnd"/>
      <w:r w:rsidRPr="00874D16">
        <w:rPr>
          <w:rFonts w:ascii="Arial" w:hAnsi="Arial" w:cs="Arial"/>
          <w:sz w:val="22"/>
          <w:szCs w:val="22"/>
        </w:rPr>
        <w:t>.</w:t>
      </w:r>
    </w:p>
    <w:p w:rsidR="00874D16" w:rsidRPr="00874D16" w:rsidRDefault="00874D16" w:rsidP="00874D16">
      <w:pPr>
        <w:numPr>
          <w:ilvl w:val="2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Функциональная диагностика. 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-      исследования на компьютерном томографе;</w:t>
      </w:r>
    </w:p>
    <w:p w:rsidR="00874D16" w:rsidRPr="00874D16" w:rsidRDefault="00874D16" w:rsidP="00874D16">
      <w:pPr>
        <w:numPr>
          <w:ilvl w:val="0"/>
          <w:numId w:val="18"/>
        </w:numPr>
        <w:tabs>
          <w:tab w:val="num" w:pos="792"/>
        </w:tabs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исследования на магнитно-резонансном томографе;</w:t>
      </w:r>
    </w:p>
    <w:p w:rsidR="00874D16" w:rsidRPr="00874D16" w:rsidRDefault="00874D16" w:rsidP="00874D1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74D16">
        <w:rPr>
          <w:rFonts w:ascii="Arial" w:hAnsi="Arial" w:cs="Arial"/>
          <w:sz w:val="22"/>
          <w:szCs w:val="22"/>
        </w:rPr>
        <w:lastRenderedPageBreak/>
        <w:t>радиоизотопные</w:t>
      </w:r>
      <w:proofErr w:type="gramEnd"/>
      <w:r w:rsidRPr="00874D16">
        <w:rPr>
          <w:rFonts w:ascii="Arial" w:hAnsi="Arial" w:cs="Arial"/>
          <w:sz w:val="22"/>
          <w:szCs w:val="22"/>
        </w:rPr>
        <w:t xml:space="preserve">, в </w:t>
      </w:r>
      <w:proofErr w:type="spellStart"/>
      <w:r w:rsidRPr="00874D16">
        <w:rPr>
          <w:rFonts w:ascii="Arial" w:hAnsi="Arial" w:cs="Arial"/>
          <w:sz w:val="22"/>
          <w:szCs w:val="22"/>
        </w:rPr>
        <w:t>т.ч</w:t>
      </w:r>
      <w:proofErr w:type="spellEnd"/>
      <w:r w:rsidRPr="00874D16">
        <w:rPr>
          <w:rFonts w:ascii="Arial" w:hAnsi="Arial" w:cs="Arial"/>
          <w:sz w:val="22"/>
          <w:szCs w:val="22"/>
        </w:rPr>
        <w:t>. ангиография.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74D16">
        <w:rPr>
          <w:rFonts w:ascii="Arial" w:hAnsi="Arial" w:cs="Arial"/>
          <w:b/>
          <w:bCs/>
          <w:iCs/>
          <w:sz w:val="22"/>
          <w:szCs w:val="22"/>
        </w:rPr>
        <w:t>1.4.</w:t>
      </w:r>
      <w:r w:rsidRPr="00874D16">
        <w:rPr>
          <w:rFonts w:ascii="Arial" w:hAnsi="Arial" w:cs="Arial"/>
          <w:b/>
          <w:bCs/>
          <w:i/>
          <w:iCs/>
          <w:sz w:val="22"/>
          <w:szCs w:val="22"/>
        </w:rPr>
        <w:t xml:space="preserve"> Физиотерапевтическое лечение</w:t>
      </w:r>
    </w:p>
    <w:p w:rsidR="00874D16" w:rsidRPr="00874D16" w:rsidRDefault="00874D16" w:rsidP="00874D16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Физиотерапевтические процедуры: </w:t>
      </w:r>
    </w:p>
    <w:p w:rsidR="00874D16" w:rsidRPr="00874D16" w:rsidRDefault="00874D16" w:rsidP="00874D1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электр</w:t>
      </w:r>
      <w:proofErr w:type="gramStart"/>
      <w:r w:rsidRPr="00874D16">
        <w:rPr>
          <w:rFonts w:ascii="Arial" w:hAnsi="Arial" w:cs="Arial"/>
          <w:sz w:val="22"/>
          <w:szCs w:val="22"/>
        </w:rPr>
        <w:t>о-</w:t>
      </w:r>
      <w:proofErr w:type="gramEnd"/>
      <w:r w:rsidRPr="00874D16">
        <w:rPr>
          <w:rFonts w:ascii="Arial" w:hAnsi="Arial" w:cs="Arial"/>
          <w:sz w:val="22"/>
          <w:szCs w:val="22"/>
        </w:rPr>
        <w:t xml:space="preserve">, свето-, тепло-, водолечение (кроме оздоровительного плавания в бассейне); </w:t>
      </w:r>
    </w:p>
    <w:p w:rsidR="00874D16" w:rsidRPr="00874D16" w:rsidRDefault="006A3F0C" w:rsidP="00874D1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магнит</w:t>
      </w:r>
      <w:proofErr w:type="gramStart"/>
      <w:r>
        <w:rPr>
          <w:rFonts w:ascii="Arial" w:hAnsi="Arial" w:cs="Arial"/>
          <w:sz w:val="22"/>
          <w:szCs w:val="22"/>
        </w:rPr>
        <w:t>о</w:t>
      </w:r>
      <w:proofErr w:type="spellEnd"/>
      <w:r>
        <w:rPr>
          <w:rFonts w:ascii="Arial" w:hAnsi="Arial" w:cs="Arial"/>
          <w:sz w:val="22"/>
          <w:szCs w:val="22"/>
        </w:rPr>
        <w:t>-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лазеро</w:t>
      </w:r>
      <w:proofErr w:type="spellEnd"/>
      <w:r>
        <w:rPr>
          <w:rFonts w:ascii="Arial" w:hAnsi="Arial" w:cs="Arial"/>
          <w:sz w:val="22"/>
          <w:szCs w:val="22"/>
        </w:rPr>
        <w:t xml:space="preserve"> (кроме ЛОК)-</w:t>
      </w:r>
      <w:r w:rsidR="00874D16" w:rsidRPr="00874D16">
        <w:rPr>
          <w:rFonts w:ascii="Arial" w:hAnsi="Arial" w:cs="Arial"/>
          <w:sz w:val="22"/>
          <w:szCs w:val="22"/>
        </w:rPr>
        <w:t>, ультразвуковая терапия;</w:t>
      </w:r>
    </w:p>
    <w:p w:rsidR="00874D16" w:rsidRPr="00874D16" w:rsidRDefault="00874D16" w:rsidP="00874D1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ингаляции.</w:t>
      </w:r>
    </w:p>
    <w:p w:rsidR="00874D16" w:rsidRPr="00874D16" w:rsidRDefault="00874D16" w:rsidP="00874D16">
      <w:pPr>
        <w:numPr>
          <w:ilvl w:val="2"/>
          <w:numId w:val="23"/>
        </w:numPr>
        <w:tabs>
          <w:tab w:val="clear" w:pos="720"/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ЛФК, классический лечебный массаж (не более 1-го курса - 10 сеансов в течение срока действия договора).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1.4.3. Классическая иглорефлексотерапия (1 курс - не более 10 процедур, в течение периода действия договора). 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1.4.4. Мануальная терапия (не более 5 процедур в течение периода действия договора).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74D16">
        <w:rPr>
          <w:rFonts w:ascii="Arial" w:hAnsi="Arial" w:cs="Arial"/>
          <w:b/>
          <w:bCs/>
          <w:iCs/>
          <w:sz w:val="22"/>
          <w:szCs w:val="22"/>
        </w:rPr>
        <w:t>1.5.</w:t>
      </w:r>
      <w:r w:rsidRPr="00874D16">
        <w:rPr>
          <w:rFonts w:ascii="Arial" w:hAnsi="Arial" w:cs="Arial"/>
          <w:b/>
          <w:bCs/>
          <w:i/>
          <w:iCs/>
          <w:sz w:val="22"/>
          <w:szCs w:val="22"/>
        </w:rPr>
        <w:t xml:space="preserve"> Лечебные амбулаторные манипуляции</w:t>
      </w:r>
    </w:p>
    <w:p w:rsidR="00874D16" w:rsidRPr="00874D16" w:rsidRDefault="00874D16" w:rsidP="00874D16">
      <w:pPr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Лечебные манипуляции в условиях поликлиники врачей-специалистов и среднего медицинского персонала (в </w:t>
      </w:r>
      <w:proofErr w:type="spellStart"/>
      <w:r w:rsidRPr="00874D16">
        <w:rPr>
          <w:rFonts w:ascii="Arial" w:hAnsi="Arial" w:cs="Arial"/>
          <w:sz w:val="22"/>
          <w:szCs w:val="22"/>
        </w:rPr>
        <w:t>т.ч</w:t>
      </w:r>
      <w:proofErr w:type="spellEnd"/>
      <w:r w:rsidRPr="00874D16">
        <w:rPr>
          <w:rFonts w:ascii="Arial" w:hAnsi="Arial" w:cs="Arial"/>
          <w:sz w:val="22"/>
          <w:szCs w:val="22"/>
        </w:rPr>
        <w:t>. в условиях стационара одного дня – при наличии его в медицинском учреждении).</w:t>
      </w:r>
    </w:p>
    <w:p w:rsidR="00874D16" w:rsidRPr="00874D16" w:rsidRDefault="00874D16" w:rsidP="00874D16">
      <w:pPr>
        <w:numPr>
          <w:ilvl w:val="2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Проведение сезонной иммунопрофилактики.</w:t>
      </w:r>
    </w:p>
    <w:p w:rsidR="00874D16" w:rsidRPr="00874D16" w:rsidRDefault="00874D16" w:rsidP="00874D1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874D16">
        <w:rPr>
          <w:rFonts w:ascii="Arial" w:hAnsi="Arial" w:cs="Arial"/>
          <w:b/>
          <w:bCs/>
          <w:sz w:val="22"/>
          <w:szCs w:val="22"/>
        </w:rPr>
        <w:t xml:space="preserve">1.6. </w:t>
      </w:r>
      <w:r w:rsidRPr="00874D16">
        <w:rPr>
          <w:rFonts w:ascii="Arial" w:hAnsi="Arial" w:cs="Arial"/>
          <w:b/>
          <w:bCs/>
          <w:i/>
          <w:sz w:val="22"/>
          <w:szCs w:val="22"/>
        </w:rPr>
        <w:t>Стоматологическая помощь в специализированных медицинских учреждениях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1.6.1.    Проведение первичного осмотра врачом-стоматологом с составлением плана лечения.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1.6.2.    Консультации стоматолога-терапевта, стоматолога-хирурга, стоматолога-</w:t>
      </w:r>
      <w:proofErr w:type="spellStart"/>
      <w:r w:rsidRPr="00874D16">
        <w:rPr>
          <w:rFonts w:ascii="Arial" w:hAnsi="Arial" w:cs="Arial"/>
          <w:sz w:val="22"/>
          <w:szCs w:val="22"/>
        </w:rPr>
        <w:t>парадонтолога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, 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74D16">
        <w:rPr>
          <w:rFonts w:ascii="Arial" w:hAnsi="Arial" w:cs="Arial"/>
          <w:sz w:val="22"/>
          <w:szCs w:val="22"/>
        </w:rPr>
        <w:t>ортодонта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 (1 прием), ортопеда (1 прием).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1.6.3.    Лечение кариеса. Лечение </w:t>
      </w:r>
      <w:proofErr w:type="spellStart"/>
      <w:r w:rsidRPr="00874D16">
        <w:rPr>
          <w:rFonts w:ascii="Arial" w:hAnsi="Arial" w:cs="Arial"/>
          <w:sz w:val="22"/>
          <w:szCs w:val="22"/>
        </w:rPr>
        <w:t>некариозных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 поражений зубов (клиновидный дефект).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1.6.4.   Лечение пульпита и периодонтит</w:t>
      </w:r>
      <w:proofErr w:type="gramStart"/>
      <w:r w:rsidRPr="00874D16">
        <w:rPr>
          <w:rFonts w:ascii="Arial" w:hAnsi="Arial" w:cs="Arial"/>
          <w:sz w:val="22"/>
          <w:szCs w:val="22"/>
        </w:rPr>
        <w:t>а-</w:t>
      </w:r>
      <w:proofErr w:type="gramEnd"/>
      <w:r w:rsidRPr="00874D16">
        <w:rPr>
          <w:rFonts w:ascii="Arial" w:hAnsi="Arial" w:cs="Arial"/>
          <w:sz w:val="22"/>
          <w:szCs w:val="22"/>
        </w:rPr>
        <w:t xml:space="preserve"> механическая и медикаментозная обработка каналов, пломбирование каналов зубов с использованием «холодных» гуттаперчевых штифтов, термофилов, пломбировочных паст, ретроградное пломбирование каналов; постановка пломбы при условии разрушения менее ½ (в том числе с использованием анкерных штифтов) </w:t>
      </w:r>
      <w:proofErr w:type="spellStart"/>
      <w:r w:rsidRPr="00874D16">
        <w:rPr>
          <w:rFonts w:ascii="Arial" w:hAnsi="Arial" w:cs="Arial"/>
          <w:sz w:val="22"/>
          <w:szCs w:val="22"/>
        </w:rPr>
        <w:t>светоотверждаемыми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 материалами и материалами химического отверждения, лечение заболеваний нервов челюстно-лицевой области, заболеваний слюнных желез, лечение воспалительных заболеваний слизистой оболочки полости рта и языка.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1.6.5.    Местная анестезия (инфильтрационная, аппликационная, проводниковая). Общая анестезия (наркоз) – по медицинским показаниям.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1.6.6.   Консервативное лечение острых и обострений хронических воспалительных заболеваний тканей пародонта I-II степени.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1.6.7.    Снятие пломб в лечебных целях.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1.6.8.    </w:t>
      </w:r>
      <w:proofErr w:type="spellStart"/>
      <w:r w:rsidRPr="00874D16">
        <w:rPr>
          <w:rFonts w:ascii="Arial" w:hAnsi="Arial" w:cs="Arial"/>
          <w:sz w:val="22"/>
          <w:szCs w:val="22"/>
        </w:rPr>
        <w:t>Радиовизиография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, дентальные рентгеновские снимки, </w:t>
      </w:r>
      <w:proofErr w:type="spellStart"/>
      <w:r w:rsidRPr="00874D16">
        <w:rPr>
          <w:rFonts w:ascii="Arial" w:hAnsi="Arial" w:cs="Arial"/>
          <w:sz w:val="22"/>
          <w:szCs w:val="22"/>
        </w:rPr>
        <w:t>ортопантомограмма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4D16">
        <w:rPr>
          <w:rFonts w:ascii="Arial" w:hAnsi="Arial" w:cs="Arial"/>
          <w:sz w:val="22"/>
          <w:szCs w:val="22"/>
        </w:rPr>
        <w:t>электроодонтодиагностика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, КТ-исследования (по </w:t>
      </w:r>
      <w:proofErr w:type="spellStart"/>
      <w:r w:rsidRPr="00874D16">
        <w:rPr>
          <w:rFonts w:ascii="Arial" w:hAnsi="Arial" w:cs="Arial"/>
          <w:sz w:val="22"/>
          <w:szCs w:val="22"/>
        </w:rPr>
        <w:t>мед</w:t>
      </w:r>
      <w:proofErr w:type="gramStart"/>
      <w:r w:rsidRPr="00874D16">
        <w:rPr>
          <w:rFonts w:ascii="Arial" w:hAnsi="Arial" w:cs="Arial"/>
          <w:sz w:val="22"/>
          <w:szCs w:val="22"/>
        </w:rPr>
        <w:t>.п</w:t>
      </w:r>
      <w:proofErr w:type="gramEnd"/>
      <w:r w:rsidRPr="00874D16">
        <w:rPr>
          <w:rFonts w:ascii="Arial" w:hAnsi="Arial" w:cs="Arial"/>
          <w:sz w:val="22"/>
          <w:szCs w:val="22"/>
        </w:rPr>
        <w:t>оказаниям</w:t>
      </w:r>
      <w:proofErr w:type="spellEnd"/>
      <w:r w:rsidRPr="00874D16">
        <w:rPr>
          <w:rFonts w:ascii="Arial" w:hAnsi="Arial" w:cs="Arial"/>
          <w:sz w:val="22"/>
          <w:szCs w:val="22"/>
        </w:rPr>
        <w:t>).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1.6.9.    Лечение зубов с применением </w:t>
      </w:r>
      <w:proofErr w:type="spellStart"/>
      <w:r w:rsidRPr="00874D16">
        <w:rPr>
          <w:rFonts w:ascii="Arial" w:hAnsi="Arial" w:cs="Arial"/>
          <w:sz w:val="22"/>
          <w:szCs w:val="22"/>
        </w:rPr>
        <w:t>светоотверждаемых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 композитных материалов.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1.6.10.  Механическая и медикаментозная обработка каналов.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1.6.11.  Пломбирование каналов с применением гуттаперчевых и анкерных штифтов.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1.6.12.  Оказание срочной медицинской помощи при воспалении зуба, разрушенного более чем на 50% (в том числе снятие болевого синдрома до последующего лечения).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1.6.13.  Хирургическая </w:t>
      </w:r>
      <w:proofErr w:type="spellStart"/>
      <w:r w:rsidRPr="00874D16">
        <w:rPr>
          <w:rFonts w:ascii="Arial" w:hAnsi="Arial" w:cs="Arial"/>
          <w:sz w:val="22"/>
          <w:szCs w:val="22"/>
        </w:rPr>
        <w:t>стоматология</w:t>
      </w:r>
      <w:proofErr w:type="gramStart"/>
      <w:r w:rsidRPr="00874D16">
        <w:rPr>
          <w:rFonts w:ascii="Arial" w:hAnsi="Arial" w:cs="Arial"/>
          <w:sz w:val="22"/>
          <w:szCs w:val="22"/>
        </w:rPr>
        <w:t>:у</w:t>
      </w:r>
      <w:proofErr w:type="gramEnd"/>
      <w:r w:rsidRPr="00874D16">
        <w:rPr>
          <w:rFonts w:ascii="Arial" w:hAnsi="Arial" w:cs="Arial"/>
          <w:sz w:val="22"/>
          <w:szCs w:val="22"/>
        </w:rPr>
        <w:t>даление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 зубов ( в </w:t>
      </w:r>
      <w:proofErr w:type="spellStart"/>
      <w:r w:rsidRPr="00874D16">
        <w:rPr>
          <w:rFonts w:ascii="Arial" w:hAnsi="Arial" w:cs="Arial"/>
          <w:sz w:val="22"/>
          <w:szCs w:val="22"/>
        </w:rPr>
        <w:t>т.ч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74D16">
        <w:rPr>
          <w:rFonts w:ascii="Arial" w:hAnsi="Arial" w:cs="Arial"/>
          <w:sz w:val="22"/>
          <w:szCs w:val="22"/>
        </w:rPr>
        <w:t>ретенированных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74D16">
        <w:rPr>
          <w:rFonts w:ascii="Arial" w:hAnsi="Arial" w:cs="Arial"/>
          <w:sz w:val="22"/>
          <w:szCs w:val="22"/>
        </w:rPr>
        <w:t>дистопированных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), вскрытие абсцессов, вылущивание кист при удалении  зубов; лечение повреждений челюстно-лицевой области, разрезы при периоститах, периодонтитах, иссечение слизистого «капюшона» при </w:t>
      </w:r>
      <w:proofErr w:type="spellStart"/>
      <w:r w:rsidRPr="00874D16">
        <w:rPr>
          <w:rFonts w:ascii="Arial" w:hAnsi="Arial" w:cs="Arial"/>
          <w:sz w:val="22"/>
          <w:szCs w:val="22"/>
        </w:rPr>
        <w:t>перикоронаритах</w:t>
      </w:r>
      <w:proofErr w:type="spellEnd"/>
      <w:r w:rsidRPr="00874D16">
        <w:rPr>
          <w:rFonts w:ascii="Arial" w:hAnsi="Arial" w:cs="Arial"/>
          <w:sz w:val="22"/>
          <w:szCs w:val="22"/>
        </w:rPr>
        <w:t>, удаление доброкачественных новообразований челюстно-лицевой области.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1.6.14.  Стоматологическая терапевтическая и хирургическая помощь, за исключением медицинских услуг:</w:t>
      </w:r>
    </w:p>
    <w:p w:rsidR="00874D16" w:rsidRPr="00874D16" w:rsidRDefault="00874D16" w:rsidP="00874D16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восстановление формы зуба при полном отсутствии коронки зуба;</w:t>
      </w:r>
    </w:p>
    <w:p w:rsidR="00874D16" w:rsidRPr="00874D16" w:rsidRDefault="00874D16" w:rsidP="00874D16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реставрация зубных рядов (</w:t>
      </w:r>
      <w:proofErr w:type="spellStart"/>
      <w:r w:rsidRPr="00874D16">
        <w:rPr>
          <w:rFonts w:ascii="Arial" w:hAnsi="Arial" w:cs="Arial"/>
          <w:sz w:val="22"/>
          <w:szCs w:val="22"/>
        </w:rPr>
        <w:t>тремы</w:t>
      </w:r>
      <w:proofErr w:type="gramStart"/>
      <w:r w:rsidRPr="00874D16">
        <w:rPr>
          <w:rFonts w:ascii="Arial" w:hAnsi="Arial" w:cs="Arial"/>
          <w:sz w:val="22"/>
          <w:szCs w:val="22"/>
        </w:rPr>
        <w:t>,д</w:t>
      </w:r>
      <w:proofErr w:type="gramEnd"/>
      <w:r w:rsidRPr="00874D16">
        <w:rPr>
          <w:rFonts w:ascii="Arial" w:hAnsi="Arial" w:cs="Arial"/>
          <w:sz w:val="22"/>
          <w:szCs w:val="22"/>
        </w:rPr>
        <w:t>иастемы</w:t>
      </w:r>
      <w:proofErr w:type="spellEnd"/>
      <w:r w:rsidRPr="00874D16">
        <w:rPr>
          <w:rFonts w:ascii="Arial" w:hAnsi="Arial" w:cs="Arial"/>
          <w:sz w:val="22"/>
          <w:szCs w:val="22"/>
        </w:rPr>
        <w:t>);</w:t>
      </w:r>
    </w:p>
    <w:p w:rsidR="00874D16" w:rsidRPr="00874D16" w:rsidRDefault="00874D16" w:rsidP="00874D16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реставрация при врожденных аномалиях формы зуба;</w:t>
      </w:r>
    </w:p>
    <w:p w:rsidR="00874D16" w:rsidRPr="00874D16" w:rsidRDefault="00874D16" w:rsidP="00874D16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ведение и удаление </w:t>
      </w:r>
      <w:proofErr w:type="spellStart"/>
      <w:r w:rsidRPr="00874D16">
        <w:rPr>
          <w:rFonts w:ascii="Arial" w:hAnsi="Arial" w:cs="Arial"/>
          <w:sz w:val="22"/>
          <w:szCs w:val="22"/>
        </w:rPr>
        <w:t>имплантантов</w:t>
      </w:r>
      <w:proofErr w:type="spellEnd"/>
      <w:r w:rsidRPr="00874D16">
        <w:rPr>
          <w:rFonts w:ascii="Arial" w:hAnsi="Arial" w:cs="Arial"/>
          <w:sz w:val="22"/>
          <w:szCs w:val="22"/>
        </w:rPr>
        <w:t>;</w:t>
      </w:r>
    </w:p>
    <w:p w:rsidR="00874D16" w:rsidRPr="00874D16" w:rsidRDefault="00874D16" w:rsidP="00874D16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74D16">
        <w:rPr>
          <w:rFonts w:ascii="Arial" w:hAnsi="Arial" w:cs="Arial"/>
          <w:sz w:val="22"/>
          <w:szCs w:val="22"/>
        </w:rPr>
        <w:t>вестибулопластика</w:t>
      </w:r>
      <w:proofErr w:type="spellEnd"/>
      <w:r w:rsidRPr="00874D16">
        <w:rPr>
          <w:rFonts w:ascii="Arial" w:hAnsi="Arial" w:cs="Arial"/>
          <w:sz w:val="22"/>
          <w:szCs w:val="22"/>
        </w:rPr>
        <w:t>;</w:t>
      </w:r>
    </w:p>
    <w:p w:rsidR="00874D16" w:rsidRPr="00874D16" w:rsidRDefault="00874D16" w:rsidP="00874D16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74D16">
        <w:rPr>
          <w:rFonts w:ascii="Arial" w:hAnsi="Arial" w:cs="Arial"/>
          <w:sz w:val="22"/>
          <w:szCs w:val="22"/>
        </w:rPr>
        <w:t>вестибулопластика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 с аутотрансплантацией;</w:t>
      </w:r>
    </w:p>
    <w:p w:rsidR="00874D16" w:rsidRPr="00874D16" w:rsidRDefault="00874D16" w:rsidP="00874D16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74D16">
        <w:rPr>
          <w:rFonts w:ascii="Arial" w:hAnsi="Arial" w:cs="Arial"/>
          <w:sz w:val="22"/>
          <w:szCs w:val="22"/>
        </w:rPr>
        <w:t>шинорование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 зубов с применением стекловолоконных материалов (</w:t>
      </w:r>
      <w:proofErr w:type="spellStart"/>
      <w:r w:rsidRPr="00874D16">
        <w:rPr>
          <w:rFonts w:ascii="Arial" w:hAnsi="Arial" w:cs="Arial"/>
          <w:sz w:val="22"/>
          <w:szCs w:val="22"/>
        </w:rPr>
        <w:t>риббонд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 и др.), крепление к коронке одного зуба.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lastRenderedPageBreak/>
        <w:t>1.6.15.  Снятие зубных отложений.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1.6.16.   Профилактическое снятие </w:t>
      </w:r>
      <w:proofErr w:type="spellStart"/>
      <w:r w:rsidRPr="00874D16">
        <w:rPr>
          <w:rFonts w:ascii="Arial" w:hAnsi="Arial" w:cs="Arial"/>
          <w:sz w:val="22"/>
          <w:szCs w:val="22"/>
        </w:rPr>
        <w:t>наддесневых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 зубных отложений, в </w:t>
      </w:r>
      <w:proofErr w:type="spellStart"/>
      <w:r w:rsidRPr="00874D16">
        <w:rPr>
          <w:rFonts w:ascii="Arial" w:hAnsi="Arial" w:cs="Arial"/>
          <w:sz w:val="22"/>
          <w:szCs w:val="22"/>
        </w:rPr>
        <w:t>т.ч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. </w:t>
      </w:r>
      <w:r w:rsidRPr="00874D16">
        <w:rPr>
          <w:rFonts w:ascii="Arial" w:hAnsi="Arial" w:cs="Arial"/>
          <w:sz w:val="22"/>
          <w:szCs w:val="22"/>
          <w:lang w:val="en-US"/>
        </w:rPr>
        <w:t>Air</w:t>
      </w:r>
      <w:r w:rsidRPr="00874D16">
        <w:rPr>
          <w:rFonts w:ascii="Arial" w:hAnsi="Arial" w:cs="Arial"/>
          <w:sz w:val="22"/>
          <w:szCs w:val="22"/>
        </w:rPr>
        <w:t>-</w:t>
      </w:r>
      <w:r w:rsidRPr="00874D16">
        <w:rPr>
          <w:rFonts w:ascii="Arial" w:hAnsi="Arial" w:cs="Arial"/>
          <w:sz w:val="22"/>
          <w:szCs w:val="22"/>
          <w:lang w:val="en-US"/>
        </w:rPr>
        <w:t>Flow</w:t>
      </w:r>
      <w:r w:rsidRPr="00874D16">
        <w:rPr>
          <w:rFonts w:ascii="Arial" w:hAnsi="Arial" w:cs="Arial"/>
          <w:sz w:val="22"/>
          <w:szCs w:val="22"/>
        </w:rPr>
        <w:t xml:space="preserve"> (2 раза за период действия текущего договора страхования).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1.6.17.   Обработка зубов фторсодержащими препаратами.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74D16">
        <w:rPr>
          <w:rFonts w:ascii="Arial" w:hAnsi="Arial" w:cs="Arial"/>
          <w:b/>
          <w:bCs/>
          <w:iCs/>
          <w:sz w:val="22"/>
          <w:szCs w:val="22"/>
        </w:rPr>
        <w:t>1.7.</w:t>
      </w:r>
      <w:r w:rsidRPr="00874D16">
        <w:rPr>
          <w:rFonts w:ascii="Arial" w:hAnsi="Arial" w:cs="Arial"/>
          <w:b/>
          <w:bCs/>
          <w:i/>
          <w:iCs/>
          <w:sz w:val="22"/>
          <w:szCs w:val="22"/>
        </w:rPr>
        <w:t xml:space="preserve"> Помощь на дому</w:t>
      </w:r>
    </w:p>
    <w:p w:rsidR="00874D16" w:rsidRPr="00874D16" w:rsidRDefault="00874D16" w:rsidP="00874D16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74D16">
        <w:rPr>
          <w:rFonts w:ascii="Arial" w:hAnsi="Arial" w:cs="Arial"/>
          <w:bCs/>
          <w:sz w:val="22"/>
          <w:szCs w:val="22"/>
        </w:rPr>
        <w:t>Оказывается</w:t>
      </w:r>
      <w:proofErr w:type="gramEnd"/>
      <w:r w:rsidRPr="00874D16">
        <w:rPr>
          <w:rFonts w:ascii="Arial" w:hAnsi="Arial" w:cs="Arial"/>
          <w:bCs/>
          <w:sz w:val="22"/>
          <w:szCs w:val="22"/>
        </w:rPr>
        <w:t xml:space="preserve"> по поводу острого заболевания Застрахованным, которые по состоянию здоровья не могут посетить медицинское учреждение, нуждаются в постельном режиме, наблюдении врача, в объеме: </w:t>
      </w:r>
    </w:p>
    <w:p w:rsidR="00874D16" w:rsidRPr="00874D16" w:rsidRDefault="00874D16" w:rsidP="00874D16">
      <w:pPr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 w:rsidRPr="00874D16">
        <w:rPr>
          <w:rFonts w:ascii="Arial" w:hAnsi="Arial" w:cs="Arial"/>
          <w:bCs/>
          <w:sz w:val="22"/>
          <w:szCs w:val="22"/>
        </w:rPr>
        <w:t>Врачебная помощь (первичная консультация врача-терапевта, активное наблюдение до выздоровления, оформление листка нетрудоспособности, назначение необходимого лечения, консультации врачей-специалистов, по назначению врача-терапевта).</w:t>
      </w:r>
    </w:p>
    <w:p w:rsidR="00874D16" w:rsidRPr="00874D16" w:rsidRDefault="00874D16" w:rsidP="00874D16">
      <w:pPr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 w:rsidRPr="00874D16">
        <w:rPr>
          <w:rFonts w:ascii="Arial" w:hAnsi="Arial" w:cs="Arial"/>
          <w:bCs/>
          <w:sz w:val="22"/>
          <w:szCs w:val="22"/>
        </w:rPr>
        <w:t>Выполнение врачебных назначений средним медицинским персоналом.</w:t>
      </w:r>
    </w:p>
    <w:p w:rsidR="00874D16" w:rsidRPr="00874D16" w:rsidRDefault="00874D16" w:rsidP="00874D16">
      <w:pPr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 w:rsidRPr="00874D16">
        <w:rPr>
          <w:rFonts w:ascii="Arial" w:hAnsi="Arial" w:cs="Arial"/>
          <w:bCs/>
          <w:sz w:val="22"/>
          <w:szCs w:val="22"/>
        </w:rPr>
        <w:t>Забор анализов лаборантами (кроме анализа кала на дисбактериоз), по назначению врача-терапевта.</w:t>
      </w:r>
    </w:p>
    <w:p w:rsidR="00874D16" w:rsidRPr="00874D16" w:rsidRDefault="00874D16" w:rsidP="00874D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74D16">
        <w:rPr>
          <w:rFonts w:ascii="Arial" w:hAnsi="Arial" w:cs="Arial"/>
          <w:b/>
          <w:sz w:val="22"/>
          <w:szCs w:val="22"/>
        </w:rPr>
        <w:t>2. «Скорая и неотложная медицинская помощь</w:t>
      </w:r>
      <w:r w:rsidRPr="00874D16">
        <w:rPr>
          <w:rFonts w:ascii="Arial" w:hAnsi="Arial" w:cs="Arial"/>
          <w:b/>
          <w:bCs/>
          <w:sz w:val="22"/>
          <w:szCs w:val="22"/>
        </w:rPr>
        <w:t>»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74D16">
        <w:rPr>
          <w:rFonts w:ascii="Arial" w:hAnsi="Arial" w:cs="Arial"/>
          <w:sz w:val="22"/>
          <w:szCs w:val="22"/>
        </w:rPr>
        <w:t>Оказывается</w:t>
      </w:r>
      <w:proofErr w:type="gramEnd"/>
      <w:r w:rsidRPr="00874D16">
        <w:rPr>
          <w:rFonts w:ascii="Arial" w:hAnsi="Arial" w:cs="Arial"/>
          <w:sz w:val="22"/>
          <w:szCs w:val="22"/>
        </w:rPr>
        <w:t xml:space="preserve"> по поводу состояний и заболеваний, угрожающих жизни Застрахованного и требующих оказания экстренной медицинской помощи терапевтической или специализированной бригадой скорой медицинской помощи, в объеме:</w:t>
      </w:r>
    </w:p>
    <w:p w:rsidR="00874D16" w:rsidRPr="00874D16" w:rsidRDefault="00874D16" w:rsidP="00874D1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Выезд бригады СМП.</w:t>
      </w:r>
    </w:p>
    <w:p w:rsidR="00874D16" w:rsidRPr="00874D16" w:rsidRDefault="00874D16" w:rsidP="00874D1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Осмотр больного.</w:t>
      </w:r>
    </w:p>
    <w:p w:rsidR="00874D16" w:rsidRPr="00874D16" w:rsidRDefault="00874D16" w:rsidP="00874D1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Проведение экспресс - диагностики в объеме медицинского оснащения автомобиля «Скорой помощи».</w:t>
      </w:r>
    </w:p>
    <w:p w:rsidR="00874D16" w:rsidRPr="00874D16" w:rsidRDefault="00874D16" w:rsidP="00874D1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Купирование неотложного состояния и наблюдение до стабилизации состояния и исчезновение угрозы жизни и здоровью пациента.</w:t>
      </w:r>
    </w:p>
    <w:p w:rsidR="00874D16" w:rsidRPr="00874D16" w:rsidRDefault="00874D16" w:rsidP="00874D1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При госпитализации, обусловленной необходимостью оказания экстренной помощи в стационарных условиях - медицинская транспортировка в стационар.</w:t>
      </w:r>
    </w:p>
    <w:p w:rsidR="00874D16" w:rsidRPr="00874D16" w:rsidRDefault="00874D16" w:rsidP="00874D1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  <w:r w:rsidRPr="00874D16">
        <w:rPr>
          <w:rFonts w:ascii="Arial" w:hAnsi="Arial" w:cs="Arial"/>
          <w:b/>
          <w:sz w:val="22"/>
          <w:szCs w:val="22"/>
        </w:rPr>
        <w:t>3. «Стационарное обслуживание»</w:t>
      </w:r>
      <w:r w:rsidRPr="00874D16">
        <w:rPr>
          <w:rFonts w:ascii="Arial" w:hAnsi="Arial" w:cs="Arial"/>
          <w:sz w:val="22"/>
          <w:szCs w:val="22"/>
        </w:rPr>
        <w:t>. Экстренная и плановая госпитализация.</w:t>
      </w:r>
    </w:p>
    <w:p w:rsidR="00874D16" w:rsidRPr="00874D16" w:rsidRDefault="00874D16" w:rsidP="00874D16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874D16">
        <w:rPr>
          <w:rFonts w:ascii="Arial" w:hAnsi="Arial" w:cs="Arial"/>
          <w:b/>
          <w:bCs/>
          <w:sz w:val="22"/>
          <w:szCs w:val="22"/>
          <w:u w:val="single"/>
        </w:rPr>
        <w:t>Экстренная госпитализация</w:t>
      </w:r>
      <w:r w:rsidRPr="00874D1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3F0C">
        <w:rPr>
          <w:rFonts w:ascii="Arial" w:hAnsi="Arial" w:cs="Arial"/>
          <w:bCs/>
          <w:sz w:val="22"/>
          <w:szCs w:val="22"/>
        </w:rPr>
        <w:t>осуществляется при таком состоянии здоровья Застрахованных, которое характеризуется симптомами, способными поставить под угрозу жизнь или привести к инвалидности, а также перевести острое заболевание в хроническое, если не будет оказана медицинская помощь в условиях стационара.</w:t>
      </w:r>
      <w:r w:rsidRPr="00874D1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</w:p>
    <w:p w:rsidR="00874D16" w:rsidRPr="006A3F0C" w:rsidRDefault="00874D16" w:rsidP="00874D16">
      <w:pPr>
        <w:jc w:val="both"/>
        <w:rPr>
          <w:rFonts w:ascii="Arial" w:hAnsi="Arial" w:cs="Arial"/>
          <w:bCs/>
          <w:sz w:val="22"/>
          <w:szCs w:val="22"/>
        </w:rPr>
      </w:pPr>
      <w:r w:rsidRPr="00874D16">
        <w:rPr>
          <w:rFonts w:ascii="Arial" w:hAnsi="Arial" w:cs="Arial"/>
          <w:b/>
          <w:bCs/>
          <w:sz w:val="22"/>
          <w:szCs w:val="22"/>
          <w:u w:val="single"/>
        </w:rPr>
        <w:t>Плановая госпитализация</w:t>
      </w:r>
      <w:r w:rsidRPr="00874D1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3F0C">
        <w:rPr>
          <w:rFonts w:ascii="Arial" w:hAnsi="Arial" w:cs="Arial"/>
          <w:bCs/>
          <w:sz w:val="22"/>
          <w:szCs w:val="22"/>
        </w:rPr>
        <w:t xml:space="preserve">осуществляется с целью обследования и </w:t>
      </w:r>
      <w:proofErr w:type="gramStart"/>
      <w:r w:rsidRPr="006A3F0C">
        <w:rPr>
          <w:rFonts w:ascii="Arial" w:hAnsi="Arial" w:cs="Arial"/>
          <w:bCs/>
          <w:sz w:val="22"/>
          <w:szCs w:val="22"/>
        </w:rPr>
        <w:t>лечения</w:t>
      </w:r>
      <w:proofErr w:type="gramEnd"/>
      <w:r w:rsidRPr="006A3F0C">
        <w:rPr>
          <w:rFonts w:ascii="Arial" w:hAnsi="Arial" w:cs="Arial"/>
          <w:bCs/>
          <w:sz w:val="22"/>
          <w:szCs w:val="22"/>
        </w:rPr>
        <w:t xml:space="preserve"> Застрахованных в случаях, когда диагностические и лечебные манипуляции невозможно провести в поликлинических условиях и/или поликлиническое лечение оказывавшееся Застрахованному в течение длительного периода оказалось неэффективно.</w:t>
      </w:r>
      <w:r w:rsidRPr="006A3F0C">
        <w:rPr>
          <w:rFonts w:ascii="Arial" w:hAnsi="Arial" w:cs="Arial"/>
          <w:sz w:val="22"/>
          <w:szCs w:val="22"/>
        </w:rPr>
        <w:t xml:space="preserve"> </w:t>
      </w:r>
      <w:r w:rsidRPr="006A3F0C">
        <w:rPr>
          <w:rFonts w:ascii="Arial" w:hAnsi="Arial" w:cs="Arial"/>
          <w:bCs/>
          <w:sz w:val="22"/>
          <w:szCs w:val="22"/>
        </w:rPr>
        <w:t>Предоставление плановой госпитализации, осуществляется после письменного согласования со Страховщиком.</w:t>
      </w: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</w:p>
    <w:p w:rsidR="00874D16" w:rsidRPr="00874D16" w:rsidRDefault="00874D16" w:rsidP="00874D16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Пребывание в стационаре (питание, уход медицинского персонала медикаментозное лечение), в палатах класса </w:t>
      </w:r>
      <w:proofErr w:type="gramStart"/>
      <w:r w:rsidRPr="00874D16">
        <w:rPr>
          <w:rFonts w:ascii="Arial" w:hAnsi="Arial" w:cs="Arial"/>
          <w:i/>
          <w:iCs/>
          <w:sz w:val="22"/>
          <w:szCs w:val="22"/>
        </w:rPr>
        <w:t>двух-местная</w:t>
      </w:r>
      <w:proofErr w:type="gramEnd"/>
      <w:r w:rsidRPr="00874D16">
        <w:rPr>
          <w:rFonts w:ascii="Arial" w:hAnsi="Arial" w:cs="Arial"/>
          <w:i/>
          <w:iCs/>
          <w:sz w:val="22"/>
          <w:szCs w:val="22"/>
        </w:rPr>
        <w:t>.</w:t>
      </w:r>
    </w:p>
    <w:p w:rsidR="00874D16" w:rsidRPr="00874D16" w:rsidRDefault="00874D16" w:rsidP="00874D16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Оказание медицинской помощи и консультации врачей-специалистов.</w:t>
      </w:r>
    </w:p>
    <w:p w:rsidR="00874D16" w:rsidRPr="00874D16" w:rsidRDefault="00874D16" w:rsidP="00874D16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Лабораторные и инструментальные диагностические исследования.</w:t>
      </w:r>
    </w:p>
    <w:p w:rsidR="00874D16" w:rsidRPr="00874D16" w:rsidRDefault="00874D16" w:rsidP="00874D16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Лечебные процедуры, в </w:t>
      </w:r>
      <w:proofErr w:type="spellStart"/>
      <w:r w:rsidRPr="00874D16">
        <w:rPr>
          <w:rFonts w:ascii="Arial" w:hAnsi="Arial" w:cs="Arial"/>
          <w:sz w:val="22"/>
          <w:szCs w:val="22"/>
        </w:rPr>
        <w:t>т.ч</w:t>
      </w:r>
      <w:proofErr w:type="spellEnd"/>
      <w:r w:rsidRPr="00874D16">
        <w:rPr>
          <w:rFonts w:ascii="Arial" w:hAnsi="Arial" w:cs="Arial"/>
          <w:sz w:val="22"/>
          <w:szCs w:val="22"/>
        </w:rPr>
        <w:t>. физиотерапевтические.</w:t>
      </w:r>
    </w:p>
    <w:p w:rsidR="00874D16" w:rsidRPr="00874D16" w:rsidRDefault="00874D16" w:rsidP="00874D16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Медикаментозное лечение, предоставляемое медицинским учреждением.</w:t>
      </w:r>
    </w:p>
    <w:p w:rsidR="00874D16" w:rsidRPr="00874D16" w:rsidRDefault="00874D16" w:rsidP="00874D16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Анестезиологические пособия.</w:t>
      </w:r>
    </w:p>
    <w:p w:rsidR="00874D16" w:rsidRPr="00874D16" w:rsidRDefault="00874D16" w:rsidP="00874D16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Оперативные вмешательства.</w:t>
      </w:r>
    </w:p>
    <w:p w:rsidR="00874D16" w:rsidRPr="00874D16" w:rsidRDefault="00874D16" w:rsidP="00874D16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Реанимационные мероприятия.</w:t>
      </w:r>
    </w:p>
    <w:p w:rsidR="00874D16" w:rsidRPr="00874D16" w:rsidRDefault="00874D16" w:rsidP="00874D16">
      <w:pPr>
        <w:numPr>
          <w:ilvl w:val="1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Медицинское сопровождение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874D16">
        <w:rPr>
          <w:rFonts w:ascii="Arial" w:hAnsi="Arial" w:cs="Arial"/>
          <w:b/>
          <w:i/>
          <w:iCs/>
          <w:sz w:val="22"/>
          <w:szCs w:val="22"/>
        </w:rPr>
        <w:t>Порядок оказания медицинских услуг:</w:t>
      </w:r>
    </w:p>
    <w:p w:rsidR="00874D16" w:rsidRPr="00874D16" w:rsidRDefault="00874D16" w:rsidP="00874D1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Обязательным условием направления Застрахованного для оказания ему плановой стационарной помощи является наличие у него страхового полиса ДМС, а также направления на госпитализацию, выданного врачом амбулаторно-поликлинического учреждения, в котором должны быть предоставлены необходимые результаты </w:t>
      </w:r>
      <w:proofErr w:type="spellStart"/>
      <w:r w:rsidRPr="00874D16">
        <w:rPr>
          <w:rFonts w:ascii="Arial" w:hAnsi="Arial" w:cs="Arial"/>
          <w:sz w:val="22"/>
          <w:szCs w:val="22"/>
        </w:rPr>
        <w:t>догоспитального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 обследования и </w:t>
      </w:r>
      <w:r w:rsidRPr="00874D16">
        <w:rPr>
          <w:rFonts w:ascii="Arial" w:hAnsi="Arial" w:cs="Arial"/>
          <w:sz w:val="22"/>
          <w:szCs w:val="22"/>
        </w:rPr>
        <w:lastRenderedPageBreak/>
        <w:t xml:space="preserve">обоснование необходимости в оказании по данному страховому случаю стационарной помощи. 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Pr="00874D16" w:rsidRDefault="00874D16" w:rsidP="00874D1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74D16">
        <w:rPr>
          <w:rFonts w:ascii="Arial" w:hAnsi="Arial" w:cs="Arial"/>
          <w:sz w:val="22"/>
          <w:szCs w:val="22"/>
        </w:rPr>
        <w:t xml:space="preserve">При включении в Страховую Программу несколько (более одного) лечебных учреждений, осуществляющих стационарное обслуживание, а также оказывающие скорую медицинскую помощь, Страховщик определяет лечебное учреждение из перечня входящих в Программу (в </w:t>
      </w:r>
      <w:proofErr w:type="spellStart"/>
      <w:r w:rsidRPr="00874D16">
        <w:rPr>
          <w:rFonts w:ascii="Arial" w:hAnsi="Arial" w:cs="Arial"/>
          <w:sz w:val="22"/>
          <w:szCs w:val="22"/>
        </w:rPr>
        <w:t>т.ч</w:t>
      </w:r>
      <w:proofErr w:type="spellEnd"/>
      <w:r w:rsidRPr="00874D16">
        <w:rPr>
          <w:rFonts w:ascii="Arial" w:hAnsi="Arial" w:cs="Arial"/>
          <w:sz w:val="22"/>
          <w:szCs w:val="22"/>
        </w:rPr>
        <w:t>. Приложение №4 к Договору), для оказания медицинской помощи по каждому конкретному страховому случаю, руководствуясь характером клинической проблемы и возможностями конкретного лечебного учреждения.</w:t>
      </w:r>
      <w:proofErr w:type="gramEnd"/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Pr="00874D16" w:rsidRDefault="00874D16" w:rsidP="00874D16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874D16">
        <w:rPr>
          <w:rFonts w:ascii="Arial" w:hAnsi="Arial" w:cs="Arial"/>
          <w:b/>
          <w:sz w:val="22"/>
          <w:szCs w:val="22"/>
        </w:rPr>
        <w:t>«Дородовое наблюдение за беременными»,</w:t>
      </w:r>
      <w:r w:rsidRPr="00874D16">
        <w:rPr>
          <w:rFonts w:ascii="Arial" w:hAnsi="Arial" w:cs="Arial"/>
          <w:b/>
          <w:i/>
          <w:sz w:val="22"/>
          <w:szCs w:val="22"/>
        </w:rPr>
        <w:t xml:space="preserve"> </w:t>
      </w:r>
      <w:r w:rsidRPr="00874D16">
        <w:rPr>
          <w:rFonts w:ascii="Arial" w:hAnsi="Arial" w:cs="Arial"/>
          <w:b/>
          <w:sz w:val="22"/>
          <w:szCs w:val="22"/>
        </w:rPr>
        <w:t>«Родовспоможение»</w:t>
      </w:r>
    </w:p>
    <w:p w:rsidR="00874D16" w:rsidRPr="00874D16" w:rsidRDefault="00874D16" w:rsidP="00874D16">
      <w:pPr>
        <w:numPr>
          <w:ilvl w:val="1"/>
          <w:numId w:val="29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874D16">
        <w:rPr>
          <w:rFonts w:ascii="Arial" w:hAnsi="Arial" w:cs="Arial"/>
          <w:b/>
          <w:i/>
          <w:sz w:val="22"/>
          <w:szCs w:val="22"/>
        </w:rPr>
        <w:t>Дородовое наблюдение за беременными</w:t>
      </w:r>
    </w:p>
    <w:p w:rsidR="00874D16" w:rsidRPr="00874D16" w:rsidRDefault="00874D16" w:rsidP="00874D16">
      <w:pPr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Дородовое наблюдение за беременными (амбулаторно-поликлиническое обслуживание, стационарное лечение по медицинским показаниям).</w:t>
      </w:r>
    </w:p>
    <w:p w:rsidR="00874D16" w:rsidRPr="00874D16" w:rsidRDefault="00874D16" w:rsidP="00874D16">
      <w:pPr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Прием и консультации врача акушера-гинеколога и врачей-специалистов, плановые (в соответствии с нормативами ведения беременности МЗ РФ) и по медицинским показаниям, в амбулаторных условиях.</w:t>
      </w:r>
    </w:p>
    <w:p w:rsidR="00874D16" w:rsidRPr="00874D16" w:rsidRDefault="00874D16" w:rsidP="00874D16">
      <w:pPr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Диагностические исследования: </w:t>
      </w:r>
    </w:p>
    <w:p w:rsidR="00874D16" w:rsidRPr="00874D16" w:rsidRDefault="00874D16" w:rsidP="00874D16">
      <w:pPr>
        <w:numPr>
          <w:ilvl w:val="2"/>
          <w:numId w:val="25"/>
        </w:numPr>
        <w:tabs>
          <w:tab w:val="clear" w:pos="2340"/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   Лабораторная диагностика (общеклинические, биохимические, серологические, бактериологические исследования, гормональные исследования крови, микроскопические исследования), 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74D16">
        <w:rPr>
          <w:rFonts w:ascii="Arial" w:hAnsi="Arial" w:cs="Arial"/>
          <w:sz w:val="22"/>
          <w:szCs w:val="22"/>
        </w:rPr>
        <w:t>б</w:t>
      </w:r>
      <w:proofErr w:type="gramEnd"/>
      <w:r w:rsidRPr="00874D16">
        <w:rPr>
          <w:rFonts w:ascii="Arial" w:hAnsi="Arial" w:cs="Arial"/>
          <w:sz w:val="22"/>
          <w:szCs w:val="22"/>
        </w:rPr>
        <w:t xml:space="preserve">. Инструментальные методы: ультразвуковые исследования, функциональная диагностика, эндоскопические исследования, рентгенологические исследования (включая компьютерную томографию, магнитно-резонансную томографию). Плановые (в соответствии с нормативами ведения беременности МЗ РФ) и по медицинским </w:t>
      </w:r>
      <w:r w:rsidRPr="00874D16">
        <w:rPr>
          <w:rFonts w:ascii="Arial" w:hAnsi="Arial" w:cs="Arial"/>
          <w:sz w:val="22"/>
          <w:szCs w:val="22"/>
        </w:rPr>
        <w:tab/>
        <w:t>показаниям, в амбулаторных условиях.</w:t>
      </w:r>
    </w:p>
    <w:p w:rsidR="00874D16" w:rsidRPr="00874D16" w:rsidRDefault="00874D16" w:rsidP="00874D16">
      <w:pPr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74D16">
        <w:rPr>
          <w:rFonts w:ascii="Arial" w:hAnsi="Arial" w:cs="Arial"/>
          <w:sz w:val="22"/>
          <w:szCs w:val="22"/>
        </w:rPr>
        <w:t>Лечебные манипуляции: манипуляции выполняемые врачами, физиотерапевтические процедуры, лечебная физкультура, иглорефлексотерапия, инъекции, вливания, по медицинским показаниям, в амбулаторных условиях.</w:t>
      </w:r>
      <w:proofErr w:type="gramEnd"/>
    </w:p>
    <w:p w:rsidR="00874D16" w:rsidRPr="00874D16" w:rsidRDefault="00874D16" w:rsidP="00874D16">
      <w:pPr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Оформление необходимой медицинской документации (выдача обменной карты, листков нетрудоспособности по дородовому отпуску, при наличии данной услуги в ЛПУ).</w:t>
      </w:r>
    </w:p>
    <w:p w:rsidR="00874D16" w:rsidRPr="00874D16" w:rsidRDefault="00874D16" w:rsidP="00874D16">
      <w:pPr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Психопрофилактическая подготовка к родам (при наличии данной услуги в ЛПУ).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Pr="00874D16" w:rsidRDefault="00874D16" w:rsidP="00874D16">
      <w:pPr>
        <w:numPr>
          <w:ilvl w:val="1"/>
          <w:numId w:val="29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874D16">
        <w:rPr>
          <w:rFonts w:ascii="Arial" w:hAnsi="Arial" w:cs="Arial"/>
          <w:b/>
          <w:i/>
          <w:sz w:val="22"/>
          <w:szCs w:val="22"/>
        </w:rPr>
        <w:t>«Родовспоможение»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b/>
          <w:i/>
          <w:sz w:val="22"/>
          <w:szCs w:val="22"/>
        </w:rPr>
        <w:t xml:space="preserve"> </w:t>
      </w:r>
      <w:r w:rsidRPr="00874D16">
        <w:rPr>
          <w:rFonts w:ascii="Arial" w:hAnsi="Arial" w:cs="Arial"/>
          <w:sz w:val="22"/>
          <w:szCs w:val="22"/>
        </w:rPr>
        <w:t>Оказание стационарной медицинской помощи при родовспоможении, включая:</w:t>
      </w:r>
    </w:p>
    <w:p w:rsidR="00874D16" w:rsidRPr="00874D16" w:rsidRDefault="00874D16" w:rsidP="00874D16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пребывание в стационаре </w:t>
      </w:r>
      <w:r w:rsidRPr="00874D16">
        <w:rPr>
          <w:rFonts w:ascii="Arial" w:hAnsi="Arial" w:cs="Arial"/>
          <w:i/>
          <w:iCs/>
          <w:sz w:val="22"/>
          <w:szCs w:val="22"/>
        </w:rPr>
        <w:t>(двухместная палата)</w:t>
      </w:r>
      <w:r w:rsidRPr="00874D16">
        <w:rPr>
          <w:rFonts w:ascii="Arial" w:hAnsi="Arial" w:cs="Arial"/>
          <w:sz w:val="22"/>
          <w:szCs w:val="22"/>
        </w:rPr>
        <w:t>, медикаментозное обеспечение, предоставляемое стационаром</w:t>
      </w:r>
    </w:p>
    <w:p w:rsidR="00874D16" w:rsidRPr="00874D16" w:rsidRDefault="00874D16" w:rsidP="00874D16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индивидуальный уход</w:t>
      </w:r>
    </w:p>
    <w:p w:rsidR="00874D16" w:rsidRPr="00874D16" w:rsidRDefault="00874D16" w:rsidP="00874D16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интенсивная терапия</w:t>
      </w:r>
    </w:p>
    <w:p w:rsidR="00874D16" w:rsidRPr="00874D16" w:rsidRDefault="00874D16" w:rsidP="00874D16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анестезиологические пособия</w:t>
      </w:r>
    </w:p>
    <w:p w:rsidR="00874D16" w:rsidRPr="00874D16" w:rsidRDefault="00874D16" w:rsidP="00874D16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оперативные вмешательства</w:t>
      </w:r>
    </w:p>
    <w:p w:rsidR="00874D16" w:rsidRPr="00874D16" w:rsidRDefault="00874D16" w:rsidP="00874D16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реанимационные мероприятия</w:t>
      </w:r>
    </w:p>
    <w:p w:rsidR="00874D16" w:rsidRPr="00874D16" w:rsidRDefault="00874D16" w:rsidP="00874D16">
      <w:pPr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Оказание медицинской помощи и консультаций врачами-специалистами</w:t>
      </w:r>
    </w:p>
    <w:p w:rsidR="00874D16" w:rsidRPr="00874D16" w:rsidRDefault="00874D16" w:rsidP="00874D16">
      <w:pPr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Лабораторные и инструментальные исследования: 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74D16">
        <w:rPr>
          <w:rFonts w:ascii="Arial" w:hAnsi="Arial" w:cs="Arial"/>
          <w:sz w:val="22"/>
          <w:szCs w:val="22"/>
        </w:rPr>
        <w:t xml:space="preserve">а.      Лабораторная диагностика (бактериологические, биохимические, серологические и общеклинические исследования, гормональные исследования крови, иммунологические, </w:t>
      </w:r>
      <w:proofErr w:type="spellStart"/>
      <w:r w:rsidRPr="00874D16">
        <w:rPr>
          <w:rFonts w:ascii="Arial" w:hAnsi="Arial" w:cs="Arial"/>
          <w:sz w:val="22"/>
          <w:szCs w:val="22"/>
        </w:rPr>
        <w:t>аллергологические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 исследования, микроскопические исследования и др.)</w:t>
      </w:r>
      <w:proofErr w:type="gramEnd"/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74D16">
        <w:rPr>
          <w:rFonts w:ascii="Arial" w:hAnsi="Arial" w:cs="Arial"/>
          <w:sz w:val="22"/>
          <w:szCs w:val="22"/>
        </w:rPr>
        <w:t xml:space="preserve">б. Инструментальные исследования (ультразвуковые исследования, функциональная диагностика (электрокардиограмма, суточное </w:t>
      </w:r>
      <w:proofErr w:type="spellStart"/>
      <w:r w:rsidRPr="00874D16">
        <w:rPr>
          <w:rFonts w:ascii="Arial" w:hAnsi="Arial" w:cs="Arial"/>
          <w:sz w:val="22"/>
          <w:szCs w:val="22"/>
        </w:rPr>
        <w:t>мониторирование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 артериального давления, </w:t>
      </w:r>
      <w:proofErr w:type="spellStart"/>
      <w:r w:rsidRPr="00874D16">
        <w:rPr>
          <w:rFonts w:ascii="Arial" w:hAnsi="Arial" w:cs="Arial"/>
          <w:sz w:val="22"/>
          <w:szCs w:val="22"/>
        </w:rPr>
        <w:t>реовазография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, фонокардиография, функции внешнего дыхания, </w:t>
      </w:r>
      <w:proofErr w:type="spellStart"/>
      <w:r w:rsidRPr="00874D16">
        <w:rPr>
          <w:rFonts w:ascii="Arial" w:hAnsi="Arial" w:cs="Arial"/>
          <w:sz w:val="22"/>
          <w:szCs w:val="22"/>
        </w:rPr>
        <w:t>холтеровское</w:t>
      </w:r>
      <w:proofErr w:type="spellEnd"/>
      <w:r w:rsidRPr="00874D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4D16">
        <w:rPr>
          <w:rFonts w:ascii="Arial" w:hAnsi="Arial" w:cs="Arial"/>
          <w:sz w:val="22"/>
          <w:szCs w:val="22"/>
        </w:rPr>
        <w:t>мониторирование</w:t>
      </w:r>
      <w:proofErr w:type="spellEnd"/>
      <w:r w:rsidRPr="00874D16">
        <w:rPr>
          <w:rFonts w:ascii="Arial" w:hAnsi="Arial" w:cs="Arial"/>
          <w:sz w:val="22"/>
          <w:szCs w:val="22"/>
        </w:rPr>
        <w:t>, электроэнцефалография и др.), эндоскопические исследования, рентгенологические исследования (включая компьютерную томографию, магнитно-резонансную томографию)</w:t>
      </w:r>
      <w:proofErr w:type="gramEnd"/>
    </w:p>
    <w:p w:rsidR="00874D16" w:rsidRPr="00874D16" w:rsidRDefault="00874D16" w:rsidP="00874D16">
      <w:pPr>
        <w:numPr>
          <w:ilvl w:val="2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Лечебные манипуляции: манипуляции выполняемые средним медицинским персоналом, инъекции, по медицинским показаниям.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554775" w:rsidRDefault="00554775" w:rsidP="00874D16">
      <w:pPr>
        <w:jc w:val="both"/>
        <w:rPr>
          <w:rFonts w:ascii="Arial" w:hAnsi="Arial" w:cs="Arial"/>
          <w:sz w:val="22"/>
          <w:szCs w:val="22"/>
        </w:rPr>
      </w:pPr>
    </w:p>
    <w:p w:rsidR="00554775" w:rsidRPr="00874D16" w:rsidRDefault="00554775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  <w:r w:rsidRPr="00874D16">
        <w:rPr>
          <w:rFonts w:ascii="Arial" w:hAnsi="Arial" w:cs="Arial"/>
          <w:b/>
          <w:sz w:val="22"/>
          <w:szCs w:val="22"/>
        </w:rPr>
        <w:lastRenderedPageBreak/>
        <w:t>Примечание: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1) Предоставление медицинской помощи, оговоренной в пункте 4, осуществляется после письменного согласования со Страховщиком и оформлением дополнительного соглашения с уплатой (при необходимости) дополнительной страховой премии.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2) Для расчета цены договора на 2018 год просим учесть возможность оказания данного вида услуг для 2-х женщин с лимитом 120,0 </w:t>
      </w:r>
      <w:proofErr w:type="spellStart"/>
      <w:r w:rsidRPr="00874D16">
        <w:rPr>
          <w:rFonts w:ascii="Arial" w:hAnsi="Arial" w:cs="Arial"/>
          <w:sz w:val="22"/>
          <w:szCs w:val="22"/>
        </w:rPr>
        <w:t>тыс</w:t>
      </w:r>
      <w:proofErr w:type="gramStart"/>
      <w:r w:rsidRPr="00874D16">
        <w:rPr>
          <w:rFonts w:ascii="Arial" w:hAnsi="Arial" w:cs="Arial"/>
          <w:sz w:val="22"/>
          <w:szCs w:val="22"/>
        </w:rPr>
        <w:t>.р</w:t>
      </w:r>
      <w:proofErr w:type="gramEnd"/>
      <w:r w:rsidRPr="00874D16">
        <w:rPr>
          <w:rFonts w:ascii="Arial" w:hAnsi="Arial" w:cs="Arial"/>
          <w:sz w:val="22"/>
          <w:szCs w:val="22"/>
        </w:rPr>
        <w:t>уб</w:t>
      </w:r>
      <w:proofErr w:type="spellEnd"/>
      <w:r w:rsidRPr="00874D16">
        <w:rPr>
          <w:rFonts w:ascii="Arial" w:hAnsi="Arial" w:cs="Arial"/>
          <w:sz w:val="22"/>
          <w:szCs w:val="22"/>
        </w:rPr>
        <w:t>./ чел.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  <w:r w:rsidRPr="00874D16">
        <w:rPr>
          <w:rFonts w:ascii="Arial" w:hAnsi="Arial" w:cs="Arial"/>
          <w:b/>
          <w:sz w:val="22"/>
          <w:szCs w:val="22"/>
        </w:rPr>
        <w:t xml:space="preserve">5. «Дополнительные медицинские условия, оказываемые </w:t>
      </w:r>
      <w:proofErr w:type="gramStart"/>
      <w:r w:rsidRPr="00874D16">
        <w:rPr>
          <w:rFonts w:ascii="Arial" w:hAnsi="Arial" w:cs="Arial"/>
          <w:b/>
          <w:sz w:val="22"/>
          <w:szCs w:val="22"/>
        </w:rPr>
        <w:t>застрахованным</w:t>
      </w:r>
      <w:proofErr w:type="gramEnd"/>
      <w:r w:rsidRPr="00874D16">
        <w:rPr>
          <w:rFonts w:ascii="Arial" w:hAnsi="Arial" w:cs="Arial"/>
          <w:b/>
          <w:sz w:val="22"/>
          <w:szCs w:val="22"/>
        </w:rPr>
        <w:t>»</w:t>
      </w: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</w:p>
    <w:p w:rsidR="00874D16" w:rsidRPr="00874D16" w:rsidRDefault="00874D16" w:rsidP="00874D16">
      <w:pPr>
        <w:numPr>
          <w:ilvl w:val="1"/>
          <w:numId w:val="3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874D16">
        <w:rPr>
          <w:rFonts w:ascii="Arial" w:hAnsi="Arial" w:cs="Arial"/>
          <w:b/>
          <w:i/>
          <w:sz w:val="22"/>
          <w:szCs w:val="22"/>
        </w:rPr>
        <w:t>Лечение онкологических заболеваний (злокачественные новообразования, в том числе заболевания кроветворной и лимфатической тканей, доброкачественные новообразования злокачественного течения.)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Для расчета цены договора на 2018 год просим учесть возможность оказания данного вида услуг для 2-х человек с лимитом 120,0 </w:t>
      </w:r>
      <w:proofErr w:type="spellStart"/>
      <w:r w:rsidRPr="00874D16">
        <w:rPr>
          <w:rFonts w:ascii="Arial" w:hAnsi="Arial" w:cs="Arial"/>
          <w:sz w:val="22"/>
          <w:szCs w:val="22"/>
        </w:rPr>
        <w:t>тыс</w:t>
      </w:r>
      <w:proofErr w:type="gramStart"/>
      <w:r w:rsidRPr="00874D16">
        <w:rPr>
          <w:rFonts w:ascii="Arial" w:hAnsi="Arial" w:cs="Arial"/>
          <w:sz w:val="22"/>
          <w:szCs w:val="22"/>
        </w:rPr>
        <w:t>.р</w:t>
      </w:r>
      <w:proofErr w:type="gramEnd"/>
      <w:r w:rsidRPr="00874D16">
        <w:rPr>
          <w:rFonts w:ascii="Arial" w:hAnsi="Arial" w:cs="Arial"/>
          <w:sz w:val="22"/>
          <w:szCs w:val="22"/>
        </w:rPr>
        <w:t>уб</w:t>
      </w:r>
      <w:proofErr w:type="spellEnd"/>
      <w:r w:rsidRPr="00874D16">
        <w:rPr>
          <w:rFonts w:ascii="Arial" w:hAnsi="Arial" w:cs="Arial"/>
          <w:sz w:val="22"/>
          <w:szCs w:val="22"/>
        </w:rPr>
        <w:t>./чел.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  <w:u w:val="single"/>
        </w:rPr>
      </w:pPr>
      <w:r w:rsidRPr="00874D16">
        <w:rPr>
          <w:rFonts w:ascii="Arial" w:hAnsi="Arial" w:cs="Arial"/>
          <w:b/>
          <w:sz w:val="22"/>
          <w:szCs w:val="22"/>
        </w:rPr>
        <w:t>Примечание:</w:t>
      </w:r>
      <w:r w:rsidRPr="00874D16">
        <w:rPr>
          <w:rFonts w:ascii="Arial" w:hAnsi="Arial" w:cs="Arial"/>
          <w:sz w:val="22"/>
          <w:szCs w:val="22"/>
        </w:rPr>
        <w:t xml:space="preserve"> 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1) Оказание дополнительных медицинских услуг осуществляется при наличии у Застрахованного направления, выданного врачом амбулаторно-поликлинического учреждения, в котором должны быть предоставлены необходимые результаты обследования и обоснование необходимости в оказании данного вида помощи.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2) Предоставление медицинской помощи, оговоренной в пункте 5.2., осуществляется после письменного согласования со Страховщиком и оформлением дополнительного соглашения с уплатой (при необходимости) дополнительной страховой премии.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Pr="00874D16" w:rsidRDefault="00874D16" w:rsidP="00874D16">
      <w:pPr>
        <w:numPr>
          <w:ilvl w:val="1"/>
          <w:numId w:val="3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874D16">
        <w:rPr>
          <w:rFonts w:ascii="Arial" w:hAnsi="Arial" w:cs="Arial"/>
          <w:b/>
          <w:i/>
          <w:sz w:val="22"/>
          <w:szCs w:val="22"/>
        </w:rPr>
        <w:t xml:space="preserve">Реабилитационно-восстановительное лечение 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Программа реабилитационно-восстановительного лечения оказывается только в рамках программы амбулаторно-поликлинической помощи и включает следующие мероприятия:</w:t>
      </w:r>
    </w:p>
    <w:p w:rsidR="00874D16" w:rsidRPr="00874D16" w:rsidRDefault="00874D16" w:rsidP="00874D16">
      <w:pPr>
        <w:numPr>
          <w:ilvl w:val="0"/>
          <w:numId w:val="36"/>
        </w:numPr>
        <w:tabs>
          <w:tab w:val="num" w:pos="142"/>
        </w:tabs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b/>
          <w:sz w:val="22"/>
          <w:szCs w:val="22"/>
        </w:rPr>
        <w:t>реабилитацию Застрахованных</w:t>
      </w:r>
      <w:r w:rsidRPr="00874D16">
        <w:rPr>
          <w:rFonts w:ascii="Arial" w:hAnsi="Arial" w:cs="Arial"/>
          <w:sz w:val="22"/>
          <w:szCs w:val="22"/>
        </w:rPr>
        <w:t xml:space="preserve"> по медицинским показаниям в амбулаторных и стационарных лечебно-профилактических учреждениях, в </w:t>
      </w:r>
      <w:proofErr w:type="spellStart"/>
      <w:r w:rsidRPr="00874D16">
        <w:rPr>
          <w:rFonts w:ascii="Arial" w:hAnsi="Arial" w:cs="Arial"/>
          <w:sz w:val="22"/>
          <w:szCs w:val="22"/>
        </w:rPr>
        <w:t>т.ч</w:t>
      </w:r>
      <w:proofErr w:type="spellEnd"/>
      <w:r w:rsidRPr="00874D16">
        <w:rPr>
          <w:rFonts w:ascii="Arial" w:hAnsi="Arial" w:cs="Arial"/>
          <w:sz w:val="22"/>
          <w:szCs w:val="22"/>
        </w:rPr>
        <w:t>. и в медицинских учреждениях санаторно-курортного типа;</w:t>
      </w:r>
    </w:p>
    <w:p w:rsidR="00874D16" w:rsidRPr="00874D16" w:rsidRDefault="00874D16" w:rsidP="00874D16">
      <w:pPr>
        <w:numPr>
          <w:ilvl w:val="0"/>
          <w:numId w:val="36"/>
        </w:numPr>
        <w:tabs>
          <w:tab w:val="num" w:pos="142"/>
        </w:tabs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b/>
          <w:sz w:val="22"/>
          <w:szCs w:val="22"/>
        </w:rPr>
        <w:t>прием и консультации врачей по профилям лечения,</w:t>
      </w:r>
      <w:r w:rsidRPr="00874D16">
        <w:rPr>
          <w:rFonts w:ascii="Arial" w:hAnsi="Arial" w:cs="Arial"/>
          <w:sz w:val="22"/>
          <w:szCs w:val="22"/>
        </w:rPr>
        <w:t xml:space="preserve"> указанным в программе добровольного медицинского страхования;</w:t>
      </w:r>
    </w:p>
    <w:p w:rsidR="00874D16" w:rsidRPr="00874D16" w:rsidRDefault="00874D16" w:rsidP="00874D16">
      <w:pPr>
        <w:numPr>
          <w:ilvl w:val="0"/>
          <w:numId w:val="36"/>
        </w:numPr>
        <w:tabs>
          <w:tab w:val="num" w:pos="142"/>
        </w:tabs>
        <w:jc w:val="both"/>
        <w:rPr>
          <w:rFonts w:ascii="Arial" w:hAnsi="Arial" w:cs="Arial"/>
          <w:b/>
          <w:sz w:val="22"/>
          <w:szCs w:val="22"/>
        </w:rPr>
      </w:pPr>
      <w:r w:rsidRPr="00874D16">
        <w:rPr>
          <w:rFonts w:ascii="Arial" w:hAnsi="Arial" w:cs="Arial"/>
          <w:b/>
          <w:sz w:val="22"/>
          <w:szCs w:val="22"/>
        </w:rPr>
        <w:t>амбулаторное обследование и лечение;</w:t>
      </w:r>
    </w:p>
    <w:p w:rsidR="00874D16" w:rsidRPr="00874D16" w:rsidRDefault="00874D16" w:rsidP="00874D16">
      <w:pPr>
        <w:numPr>
          <w:ilvl w:val="0"/>
          <w:numId w:val="36"/>
        </w:numPr>
        <w:tabs>
          <w:tab w:val="num" w:pos="142"/>
        </w:tabs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b/>
          <w:sz w:val="22"/>
          <w:szCs w:val="22"/>
        </w:rPr>
        <w:t>проведение всех необходимых диагностических</w:t>
      </w:r>
      <w:r w:rsidRPr="00874D16">
        <w:rPr>
          <w:rFonts w:ascii="Arial" w:hAnsi="Arial" w:cs="Arial"/>
          <w:sz w:val="22"/>
          <w:szCs w:val="22"/>
        </w:rPr>
        <w:t xml:space="preserve"> и лечебно-профилактических процедур в полном объеме по медицинским показаниям.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В рамках настоящей программы (только в лечебных целях) оказывается:</w:t>
      </w:r>
    </w:p>
    <w:p w:rsidR="00874D16" w:rsidRPr="00874D16" w:rsidRDefault="00874D16" w:rsidP="00874D16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74D16">
        <w:rPr>
          <w:rFonts w:ascii="Arial" w:hAnsi="Arial" w:cs="Arial"/>
          <w:sz w:val="22"/>
          <w:szCs w:val="22"/>
        </w:rPr>
        <w:t>санаторно-курортное лечение, физиотерапевтическое лечение, медикаментозное лечение, лечебное питание, грязелечение, водолечение, ароматерапия, гидротерапия, лазеротерапия, иглорефлексотерапия, мануальная терапия, применение фито- и гомеопатических препаратов, климатотерапия, бальнеотерапия, метод психофизиологической коррекции, коррекция биоэнергетического статуса, лечебная гимнастика (физкультура), социальная адаптация, специальные методы лечения.</w:t>
      </w:r>
      <w:proofErr w:type="gramEnd"/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Для расчета цены договора на 2018 год просим учесть возможность оказания данного вида услуг для 1-го человека на 21 календарный день, территориально – РФ, лимит 100,0 </w:t>
      </w:r>
      <w:proofErr w:type="spellStart"/>
      <w:r w:rsidRPr="00874D16">
        <w:rPr>
          <w:rFonts w:ascii="Arial" w:hAnsi="Arial" w:cs="Arial"/>
          <w:sz w:val="22"/>
          <w:szCs w:val="22"/>
        </w:rPr>
        <w:t>тыс</w:t>
      </w:r>
      <w:proofErr w:type="gramStart"/>
      <w:r w:rsidRPr="00874D16">
        <w:rPr>
          <w:rFonts w:ascii="Arial" w:hAnsi="Arial" w:cs="Arial"/>
          <w:sz w:val="22"/>
          <w:szCs w:val="22"/>
        </w:rPr>
        <w:t>.р</w:t>
      </w:r>
      <w:proofErr w:type="gramEnd"/>
      <w:r w:rsidRPr="00874D16">
        <w:rPr>
          <w:rFonts w:ascii="Arial" w:hAnsi="Arial" w:cs="Arial"/>
          <w:sz w:val="22"/>
          <w:szCs w:val="22"/>
        </w:rPr>
        <w:t>уб</w:t>
      </w:r>
      <w:proofErr w:type="spellEnd"/>
      <w:r w:rsidRPr="00874D16">
        <w:rPr>
          <w:rFonts w:ascii="Arial" w:hAnsi="Arial" w:cs="Arial"/>
          <w:sz w:val="22"/>
          <w:szCs w:val="22"/>
        </w:rPr>
        <w:t>./чел.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  <w:u w:val="single"/>
        </w:rPr>
      </w:pPr>
      <w:r w:rsidRPr="00874D16">
        <w:rPr>
          <w:rFonts w:ascii="Arial" w:hAnsi="Arial" w:cs="Arial"/>
          <w:b/>
          <w:sz w:val="22"/>
          <w:szCs w:val="22"/>
        </w:rPr>
        <w:t>Примечание:</w:t>
      </w:r>
      <w:r w:rsidRPr="00874D16">
        <w:rPr>
          <w:rFonts w:ascii="Arial" w:hAnsi="Arial" w:cs="Arial"/>
          <w:sz w:val="22"/>
          <w:szCs w:val="22"/>
        </w:rPr>
        <w:t xml:space="preserve"> 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1) Оказание дополнительных медицинских услуг осуществляется при наличии у Застрахованного направления, выданного врачом амбулаторно-поликлинического учреждения, в котором должны быть предоставлены необходимые результаты обследования и обоснование необходимости в оказании данного вида помощи.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2) Предоставление медицинской помощи, оговоренной в пункте 5.3., осуществляется после письменного согласования со Страховщиком и оформлением дополнительного соглашения с уплатой (при необходимости) дополнительной страховой премии.</w:t>
      </w: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74D16">
        <w:rPr>
          <w:rFonts w:ascii="Arial" w:hAnsi="Arial" w:cs="Arial"/>
          <w:b/>
          <w:sz w:val="22"/>
          <w:szCs w:val="22"/>
        </w:rPr>
        <w:t xml:space="preserve">5.3. </w:t>
      </w:r>
      <w:r w:rsidRPr="00874D16">
        <w:rPr>
          <w:rFonts w:ascii="Arial" w:hAnsi="Arial" w:cs="Arial"/>
          <w:b/>
          <w:i/>
          <w:sz w:val="22"/>
          <w:szCs w:val="22"/>
        </w:rPr>
        <w:t>Для сотрудников Страхователя, находящихся в командировках в регионах присутствия филиалов/отделений              Страховщика, в рамках данной программы предоставляются услуги экстренной медицинской помощи.</w:t>
      </w: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  <w:r w:rsidRPr="00874D16">
        <w:rPr>
          <w:rFonts w:ascii="Arial" w:hAnsi="Arial" w:cs="Arial"/>
          <w:b/>
          <w:sz w:val="22"/>
          <w:szCs w:val="22"/>
        </w:rPr>
        <w:lastRenderedPageBreak/>
        <w:t>Программа 2 (</w:t>
      </w:r>
      <w:r w:rsidRPr="00874D16">
        <w:rPr>
          <w:rFonts w:ascii="Arial" w:hAnsi="Arial" w:cs="Arial"/>
          <w:b/>
          <w:sz w:val="22"/>
          <w:szCs w:val="22"/>
          <w:lang w:val="en-US"/>
        </w:rPr>
        <w:t>VIP</w:t>
      </w:r>
      <w:r w:rsidRPr="00874D16">
        <w:rPr>
          <w:rFonts w:ascii="Arial" w:hAnsi="Arial" w:cs="Arial"/>
          <w:b/>
          <w:sz w:val="22"/>
          <w:szCs w:val="22"/>
        </w:rPr>
        <w:t>)</w:t>
      </w: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Программа 2 (</w:t>
      </w:r>
      <w:r w:rsidRPr="00874D16">
        <w:rPr>
          <w:rFonts w:ascii="Arial" w:hAnsi="Arial" w:cs="Arial"/>
          <w:sz w:val="22"/>
          <w:szCs w:val="22"/>
          <w:lang w:val="en-US"/>
        </w:rPr>
        <w:t>VIP</w:t>
      </w:r>
      <w:r w:rsidRPr="00874D16">
        <w:rPr>
          <w:rFonts w:ascii="Arial" w:hAnsi="Arial" w:cs="Arial"/>
          <w:sz w:val="22"/>
          <w:szCs w:val="22"/>
        </w:rPr>
        <w:t>) должна предусматривать весь спектр услуг указанных в Программе 1 и дополнительно:</w:t>
      </w:r>
    </w:p>
    <w:p w:rsidR="00874D16" w:rsidRPr="00874D16" w:rsidRDefault="00874D16" w:rsidP="00874D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74D16">
        <w:rPr>
          <w:rFonts w:ascii="Arial" w:hAnsi="Arial" w:cs="Arial"/>
          <w:b/>
          <w:bCs/>
          <w:sz w:val="22"/>
          <w:szCs w:val="22"/>
        </w:rPr>
        <w:t xml:space="preserve">1.       «Амбулаторно-поликлиническое обслуживание, в </w:t>
      </w:r>
      <w:proofErr w:type="spellStart"/>
      <w:r w:rsidRPr="00874D16">
        <w:rPr>
          <w:rFonts w:ascii="Arial" w:hAnsi="Arial" w:cs="Arial"/>
          <w:b/>
          <w:bCs/>
          <w:sz w:val="22"/>
          <w:szCs w:val="22"/>
        </w:rPr>
        <w:t>т.ч</w:t>
      </w:r>
      <w:proofErr w:type="spellEnd"/>
      <w:r w:rsidRPr="00874D16">
        <w:rPr>
          <w:rFonts w:ascii="Arial" w:hAnsi="Arial" w:cs="Arial"/>
          <w:b/>
          <w:bCs/>
          <w:sz w:val="22"/>
          <w:szCs w:val="22"/>
        </w:rPr>
        <w:t>. стоматологическая помощь, помощь на дому»:</w:t>
      </w:r>
    </w:p>
    <w:p w:rsidR="00874D16" w:rsidRPr="00874D16" w:rsidRDefault="00874D16" w:rsidP="00874D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  <w:r w:rsidRPr="00874D16">
        <w:rPr>
          <w:rFonts w:ascii="Arial" w:hAnsi="Arial" w:cs="Arial"/>
          <w:b/>
          <w:sz w:val="22"/>
          <w:szCs w:val="22"/>
        </w:rPr>
        <w:t xml:space="preserve">1.8.    </w:t>
      </w:r>
      <w:r w:rsidRPr="00874D16">
        <w:rPr>
          <w:rFonts w:ascii="Arial" w:hAnsi="Arial" w:cs="Arial"/>
          <w:b/>
          <w:i/>
          <w:sz w:val="22"/>
          <w:szCs w:val="22"/>
        </w:rPr>
        <w:t>Поликлиническое обслуживание: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1.8.1. Восстановительное лечение:</w:t>
      </w:r>
    </w:p>
    <w:p w:rsidR="00874D16" w:rsidRPr="00874D16" w:rsidRDefault="00874D16" w:rsidP="00874D16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Рефлексотерапия</w:t>
      </w:r>
    </w:p>
    <w:p w:rsidR="00874D16" w:rsidRPr="00874D16" w:rsidRDefault="00874D16" w:rsidP="00874D16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Мануальная терапия (не более 10 процедур в течение периода действия договора)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Pr="00874D16" w:rsidRDefault="00874D16" w:rsidP="00874D16">
      <w:pPr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74D16">
        <w:rPr>
          <w:rFonts w:ascii="Arial" w:hAnsi="Arial" w:cs="Arial"/>
          <w:b/>
          <w:sz w:val="22"/>
          <w:szCs w:val="22"/>
        </w:rPr>
        <w:t>«Стационарное обслуживание»</w:t>
      </w:r>
      <w:r w:rsidRPr="00874D16">
        <w:rPr>
          <w:rFonts w:ascii="Arial" w:hAnsi="Arial" w:cs="Arial"/>
          <w:sz w:val="22"/>
          <w:szCs w:val="22"/>
        </w:rPr>
        <w:t>. Экстренная и плановая госпитализация.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Размещение в одноместной палате повышенной комфортности, питание, уход медицинского персонала (или с согласия Застрахованного, если на момент госпитализации в медицинских учреждениях отсутствуют свободные одноместные палаты повышенной комфортности, Застрахованный размещается в свободную палату с последующим переводом в палату указанной комфортности).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Если в течение двух суток после поступления застрахованного в ЛПУ невозможно его размещение в палате соответствующего уровня комфортности, в соответствии с программой страхования, то Страховщик должен организовать перевод и доставить застрахованного в другое ЛПУ, с размещением в палате установленного программой страхования уровнем комфортности. Застрахованный имеет право отказаться от перевода в другое ЛПУ и продолжить лечение в ЛПУ, в котором он находится.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  <w:r w:rsidRPr="00874D16">
        <w:rPr>
          <w:rFonts w:ascii="Arial" w:hAnsi="Arial" w:cs="Arial"/>
          <w:b/>
          <w:bCs/>
          <w:sz w:val="22"/>
          <w:szCs w:val="22"/>
          <w:lang w:val="en-US"/>
        </w:rPr>
        <w:t>III</w:t>
      </w:r>
      <w:r w:rsidRPr="00874D16">
        <w:rPr>
          <w:rFonts w:ascii="Arial" w:hAnsi="Arial" w:cs="Arial"/>
          <w:b/>
          <w:bCs/>
          <w:sz w:val="22"/>
          <w:szCs w:val="22"/>
        </w:rPr>
        <w:t>. Требования к Программам ДМС и Участнику</w:t>
      </w:r>
    </w:p>
    <w:p w:rsidR="00874D16" w:rsidRPr="00874D16" w:rsidRDefault="00874D16" w:rsidP="00874D16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Страхователь имеет право изменить в течение срока действия договора страхования программу страхования, численность </w:t>
      </w:r>
      <w:proofErr w:type="gramStart"/>
      <w:r w:rsidRPr="00874D16">
        <w:rPr>
          <w:rFonts w:ascii="Arial" w:hAnsi="Arial" w:cs="Arial"/>
          <w:sz w:val="22"/>
          <w:szCs w:val="22"/>
        </w:rPr>
        <w:t>застрахованных</w:t>
      </w:r>
      <w:proofErr w:type="gramEnd"/>
      <w:r w:rsidRPr="00874D16">
        <w:rPr>
          <w:rFonts w:ascii="Arial" w:hAnsi="Arial" w:cs="Arial"/>
          <w:sz w:val="22"/>
          <w:szCs w:val="22"/>
        </w:rPr>
        <w:t xml:space="preserve"> или иные условия договора страхования, заключая дополнительные соглашения к договору страхования и уплачивая, в случае необходимости, дополнительные страховые взносы. </w:t>
      </w:r>
    </w:p>
    <w:p w:rsidR="00874D16" w:rsidRPr="00874D16" w:rsidRDefault="00874D16" w:rsidP="00874D16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Страховщик предоставляет возможность Страхователю расширять список ЛПУ из тех, с которыми Страховщик уже заключил договор, без дополнительной оплаты, если данные дополнительные ЛПУ соответствуют уровню ЛПУ по программе страхования.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  <w:r w:rsidRPr="00874D16">
        <w:rPr>
          <w:rFonts w:ascii="Arial" w:hAnsi="Arial" w:cs="Arial"/>
          <w:b/>
          <w:bCs/>
          <w:sz w:val="22"/>
          <w:szCs w:val="22"/>
          <w:lang w:val="en-US"/>
        </w:rPr>
        <w:t>IV</w:t>
      </w:r>
      <w:r w:rsidRPr="00874D16">
        <w:rPr>
          <w:rFonts w:ascii="Arial" w:hAnsi="Arial" w:cs="Arial"/>
          <w:b/>
          <w:bCs/>
          <w:sz w:val="22"/>
          <w:szCs w:val="22"/>
        </w:rPr>
        <w:t>. Стандарты обслуживания по ДМС работников АО «</w:t>
      </w:r>
      <w:proofErr w:type="spellStart"/>
      <w:r w:rsidRPr="00874D16">
        <w:rPr>
          <w:rFonts w:ascii="Arial" w:hAnsi="Arial" w:cs="Arial"/>
          <w:b/>
          <w:bCs/>
          <w:sz w:val="22"/>
          <w:szCs w:val="22"/>
        </w:rPr>
        <w:t>Совэкс</w:t>
      </w:r>
      <w:proofErr w:type="spellEnd"/>
      <w:r w:rsidRPr="00874D16">
        <w:rPr>
          <w:rFonts w:ascii="Arial" w:hAnsi="Arial" w:cs="Arial"/>
          <w:b/>
          <w:bCs/>
          <w:sz w:val="22"/>
          <w:szCs w:val="22"/>
        </w:rPr>
        <w:t>»</w:t>
      </w:r>
    </w:p>
    <w:p w:rsidR="00874D16" w:rsidRPr="00874D16" w:rsidRDefault="00874D16" w:rsidP="00874D16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Обеспечение уважительного и гуманного отношения со стороны медицинского персонала;</w:t>
      </w:r>
    </w:p>
    <w:p w:rsidR="00874D16" w:rsidRPr="00874D16" w:rsidRDefault="00874D16" w:rsidP="00874D16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Выбор медицинского учреждения в соответствии с договором добровольного медицинского страхования;</w:t>
      </w:r>
    </w:p>
    <w:p w:rsidR="00874D16" w:rsidRPr="00874D16" w:rsidRDefault="00874D16" w:rsidP="00874D16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Выбор врача в соответствии с договором добровольного медицинского страхования;</w:t>
      </w:r>
    </w:p>
    <w:p w:rsidR="00874D16" w:rsidRPr="00874D16" w:rsidRDefault="00874D16" w:rsidP="00874D16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Обследование, лечение в условиях, соответствующих договору добровольного медицинского страхования: палаты повышенной комфортности, внеочередное обслуживание, сопровождение медицинского персонала;</w:t>
      </w:r>
    </w:p>
    <w:p w:rsidR="00874D16" w:rsidRPr="00874D16" w:rsidRDefault="00874D16" w:rsidP="00874D16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Проведение консилиумов, консультаций врачей-специалистов по медицинским показаниям и по просьбе </w:t>
      </w:r>
      <w:proofErr w:type="gramStart"/>
      <w:r w:rsidRPr="00874D16">
        <w:rPr>
          <w:rFonts w:ascii="Arial" w:hAnsi="Arial" w:cs="Arial"/>
          <w:sz w:val="22"/>
          <w:szCs w:val="22"/>
        </w:rPr>
        <w:t>застрахованного</w:t>
      </w:r>
      <w:proofErr w:type="gramEnd"/>
      <w:r w:rsidRPr="00874D16">
        <w:rPr>
          <w:rFonts w:ascii="Arial" w:hAnsi="Arial" w:cs="Arial"/>
          <w:sz w:val="22"/>
          <w:szCs w:val="22"/>
        </w:rPr>
        <w:t>;</w:t>
      </w:r>
    </w:p>
    <w:p w:rsidR="00874D16" w:rsidRPr="00874D16" w:rsidRDefault="00874D16" w:rsidP="00874D16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Сохранение в тайне информации о факте обращения застрахованного за медицинской помощью, о состоянии здоровья, диагнозе;</w:t>
      </w:r>
    </w:p>
    <w:p w:rsidR="00874D16" w:rsidRPr="00874D16" w:rsidRDefault="00874D16" w:rsidP="00874D16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74D16">
        <w:rPr>
          <w:rFonts w:ascii="Arial" w:hAnsi="Arial" w:cs="Arial"/>
          <w:sz w:val="22"/>
          <w:szCs w:val="22"/>
        </w:rPr>
        <w:t xml:space="preserve">Обеспечение получения застрахованным информации о его правах и обязанностях, о состоянии здоровья, включая сведения о результатах обследования, наличии заболевания, диагнозе, прогнозе, методах лечения и связанным с ним риске, возможных вариантах медицинского вмешательства, их последствиях и результатах проведенного лечения; </w:t>
      </w:r>
      <w:proofErr w:type="gramEnd"/>
    </w:p>
    <w:p w:rsidR="00874D16" w:rsidRPr="00874D16" w:rsidRDefault="00874D16" w:rsidP="00874D16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Обеспечение получения медицинских и иных услуг в соответствии с программой добровольного медицинского страхования;</w:t>
      </w:r>
    </w:p>
    <w:p w:rsidR="00874D16" w:rsidRPr="00874D16" w:rsidRDefault="00874D16" w:rsidP="00874D16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Обеспечение прав застрахованного при получении медицинской помощи, в том числе добровольного согласия или отказа от медицинского вмешательства;</w:t>
      </w:r>
    </w:p>
    <w:p w:rsidR="00874D16" w:rsidRPr="00874D16" w:rsidRDefault="00874D16" w:rsidP="00874D16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lastRenderedPageBreak/>
        <w:t>Защита интересов застрахованных в случае причинения вреда здоровью при оказании медицинской помощи;</w:t>
      </w:r>
    </w:p>
    <w:p w:rsidR="00874D16" w:rsidRPr="00874D16" w:rsidRDefault="00874D16" w:rsidP="00874D16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Требования к врачебно-экспертному сопровождению страхового случая: проведение текущей медико-экономической экспертизы врачом-экспертом в виде посещения застрахованного, находящегося на стационарном лечении в течение трех суток от момента госпитализации, далее не реже одного раза в неделю. В случае экстренной ситуации — в течение суток. Если личное посещение невозможно, то врач-эксперт должен связаться с </w:t>
      </w:r>
      <w:proofErr w:type="gramStart"/>
      <w:r w:rsidRPr="00874D16">
        <w:rPr>
          <w:rFonts w:ascii="Arial" w:hAnsi="Arial" w:cs="Arial"/>
          <w:sz w:val="22"/>
          <w:szCs w:val="22"/>
        </w:rPr>
        <w:t>застрахованным</w:t>
      </w:r>
      <w:proofErr w:type="gramEnd"/>
      <w:r w:rsidRPr="00874D16">
        <w:rPr>
          <w:rFonts w:ascii="Arial" w:hAnsi="Arial" w:cs="Arial"/>
          <w:sz w:val="22"/>
          <w:szCs w:val="22"/>
        </w:rPr>
        <w:t xml:space="preserve"> по телефону. 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          Цель посещения:</w:t>
      </w:r>
    </w:p>
    <w:p w:rsidR="00874D16" w:rsidRPr="00874D16" w:rsidRDefault="00874D16" w:rsidP="00874D16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уточнить сервисные условия, предоставленные </w:t>
      </w:r>
      <w:proofErr w:type="gramStart"/>
      <w:r w:rsidRPr="00874D16">
        <w:rPr>
          <w:rFonts w:ascii="Arial" w:hAnsi="Arial" w:cs="Arial"/>
          <w:sz w:val="22"/>
          <w:szCs w:val="22"/>
        </w:rPr>
        <w:t>застрахованному</w:t>
      </w:r>
      <w:proofErr w:type="gramEnd"/>
      <w:r w:rsidRPr="00874D16">
        <w:rPr>
          <w:rFonts w:ascii="Arial" w:hAnsi="Arial" w:cs="Arial"/>
          <w:sz w:val="22"/>
          <w:szCs w:val="22"/>
        </w:rPr>
        <w:t>, по программе добровольного медицинского страхования;</w:t>
      </w:r>
    </w:p>
    <w:p w:rsidR="00874D16" w:rsidRPr="00874D16" w:rsidRDefault="00874D16" w:rsidP="00874D16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наличие претензий у </w:t>
      </w:r>
      <w:proofErr w:type="gramStart"/>
      <w:r w:rsidRPr="00874D16">
        <w:rPr>
          <w:rFonts w:ascii="Arial" w:hAnsi="Arial" w:cs="Arial"/>
          <w:sz w:val="22"/>
          <w:szCs w:val="22"/>
        </w:rPr>
        <w:t>застрахованного</w:t>
      </w:r>
      <w:proofErr w:type="gramEnd"/>
      <w:r w:rsidRPr="00874D16">
        <w:rPr>
          <w:rFonts w:ascii="Arial" w:hAnsi="Arial" w:cs="Arial"/>
          <w:sz w:val="22"/>
          <w:szCs w:val="22"/>
        </w:rPr>
        <w:t xml:space="preserve"> к сервисным условиям, если это предусмотрено договором, возникшие в период госпитализации;</w:t>
      </w:r>
    </w:p>
    <w:p w:rsidR="00874D16" w:rsidRPr="00874D16" w:rsidRDefault="00874D16" w:rsidP="00874D16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обсуждение с лечащим врачом и заведующим отделением плана диагностического обследования и назначенных методов лечения, сроков операции, длительности лечения;</w:t>
      </w:r>
    </w:p>
    <w:p w:rsidR="00874D16" w:rsidRPr="00874D16" w:rsidRDefault="00874D16" w:rsidP="00874D16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оценка эффективности проводимой терапии;</w:t>
      </w:r>
    </w:p>
    <w:p w:rsidR="00874D16" w:rsidRPr="00874D16" w:rsidRDefault="00874D16" w:rsidP="00874D16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разъяснение </w:t>
      </w:r>
      <w:proofErr w:type="gramStart"/>
      <w:r w:rsidRPr="00874D16">
        <w:rPr>
          <w:rFonts w:ascii="Arial" w:hAnsi="Arial" w:cs="Arial"/>
          <w:sz w:val="22"/>
          <w:szCs w:val="22"/>
        </w:rPr>
        <w:t>застрахованному</w:t>
      </w:r>
      <w:proofErr w:type="gramEnd"/>
      <w:r w:rsidRPr="00874D16">
        <w:rPr>
          <w:rFonts w:ascii="Arial" w:hAnsi="Arial" w:cs="Arial"/>
          <w:sz w:val="22"/>
          <w:szCs w:val="22"/>
        </w:rPr>
        <w:t xml:space="preserve"> плана ведения, методов исследования, медикаментозной терапии, операции, возможных осложнений;</w:t>
      </w:r>
    </w:p>
    <w:p w:rsidR="00874D16" w:rsidRPr="00874D16" w:rsidRDefault="00874D16" w:rsidP="00874D16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жалобы, замечания, вопросы, возникающие в процессе текущих посещений врачом-экспертом, доводятся врачом-экспертом до </w:t>
      </w:r>
      <w:proofErr w:type="gramStart"/>
      <w:r w:rsidRPr="00874D16">
        <w:rPr>
          <w:rFonts w:ascii="Arial" w:hAnsi="Arial" w:cs="Arial"/>
          <w:sz w:val="22"/>
          <w:szCs w:val="22"/>
        </w:rPr>
        <w:t>сведения</w:t>
      </w:r>
      <w:proofErr w:type="gramEnd"/>
      <w:r w:rsidRPr="00874D16">
        <w:rPr>
          <w:rFonts w:ascii="Arial" w:hAnsi="Arial" w:cs="Arial"/>
          <w:sz w:val="22"/>
          <w:szCs w:val="22"/>
        </w:rPr>
        <w:t xml:space="preserve"> лечащего врача и заведующего отделением и решаются на месте.</w:t>
      </w: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sz w:val="22"/>
          <w:szCs w:val="22"/>
        </w:rPr>
      </w:pPr>
    </w:p>
    <w:p w:rsidR="00874D16" w:rsidRP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  <w:r w:rsidRPr="00874D16">
        <w:rPr>
          <w:rFonts w:ascii="Arial" w:hAnsi="Arial" w:cs="Arial"/>
          <w:b/>
          <w:sz w:val="22"/>
          <w:szCs w:val="22"/>
        </w:rPr>
        <w:t xml:space="preserve">            </w:t>
      </w:r>
      <w:r w:rsidRPr="00874D16">
        <w:rPr>
          <w:rFonts w:ascii="Arial" w:hAnsi="Arial" w:cs="Arial"/>
          <w:b/>
          <w:bCs/>
          <w:sz w:val="22"/>
          <w:szCs w:val="22"/>
          <w:lang w:val="en-US"/>
        </w:rPr>
        <w:t>V</w:t>
      </w:r>
      <w:r w:rsidRPr="00874D1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74D16">
        <w:rPr>
          <w:rFonts w:ascii="Arial" w:hAnsi="Arial" w:cs="Arial"/>
          <w:b/>
          <w:sz w:val="22"/>
          <w:szCs w:val="22"/>
        </w:rPr>
        <w:t>Требования к качеству оказания услуги по добровольному медицинскому страхованию</w:t>
      </w:r>
      <w:r w:rsidRPr="00874D1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74D16" w:rsidRPr="00874D16" w:rsidRDefault="00874D16" w:rsidP="00874D16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Программы добровольного медицинского страхования, предложенные Участниками конкурса, должны соответствовать программам заказчика или содержать дополнительные услуги.</w:t>
      </w:r>
    </w:p>
    <w:p w:rsidR="00874D16" w:rsidRPr="00874D16" w:rsidRDefault="00874D16" w:rsidP="00874D16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Наличие у Участника размещения заказа круглосуточной диспетчерской службы.</w:t>
      </w:r>
    </w:p>
    <w:p w:rsidR="00874D16" w:rsidRPr="00874D16" w:rsidRDefault="00874D16" w:rsidP="00874D16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>Возможность получения консультации юристов по вопросам страхования без дополнительной оплаты.</w:t>
      </w:r>
    </w:p>
    <w:p w:rsidR="00874D16" w:rsidRPr="00874D16" w:rsidRDefault="00874D16" w:rsidP="00874D16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874D16">
        <w:rPr>
          <w:rFonts w:ascii="Arial" w:hAnsi="Arial" w:cs="Arial"/>
          <w:sz w:val="22"/>
          <w:szCs w:val="22"/>
        </w:rPr>
        <w:t xml:space="preserve">Страховщик обязуется осуществлять поиск и оформление документов для предоставления </w:t>
      </w:r>
      <w:proofErr w:type="gramStart"/>
      <w:r w:rsidRPr="00874D16">
        <w:rPr>
          <w:rFonts w:ascii="Arial" w:hAnsi="Arial" w:cs="Arial"/>
          <w:sz w:val="22"/>
          <w:szCs w:val="22"/>
        </w:rPr>
        <w:t>застрахованным</w:t>
      </w:r>
      <w:proofErr w:type="gramEnd"/>
      <w:r w:rsidRPr="00874D16">
        <w:rPr>
          <w:rFonts w:ascii="Arial" w:hAnsi="Arial" w:cs="Arial"/>
          <w:sz w:val="22"/>
          <w:szCs w:val="22"/>
        </w:rPr>
        <w:t xml:space="preserve"> квот федерального, регионального и местного бюджета для лечения выявленных заболеваний, включая высокотехнологичные методы лечения.</w:t>
      </w:r>
    </w:p>
    <w:p w:rsidR="00874D16" w:rsidRDefault="00874D16" w:rsidP="00874D16">
      <w:pPr>
        <w:jc w:val="both"/>
        <w:rPr>
          <w:rFonts w:ascii="Arial" w:hAnsi="Arial" w:cs="Arial"/>
          <w:b/>
          <w:sz w:val="22"/>
          <w:szCs w:val="22"/>
        </w:rPr>
      </w:pPr>
    </w:p>
    <w:p w:rsidR="001E57E3" w:rsidRDefault="001E57E3" w:rsidP="00874D16">
      <w:pPr>
        <w:jc w:val="both"/>
        <w:rPr>
          <w:rFonts w:ascii="Arial" w:hAnsi="Arial" w:cs="Arial"/>
          <w:b/>
          <w:sz w:val="22"/>
          <w:szCs w:val="22"/>
        </w:rPr>
      </w:pPr>
    </w:p>
    <w:p w:rsidR="001E57E3" w:rsidRDefault="001E57E3" w:rsidP="00874D16">
      <w:pPr>
        <w:jc w:val="both"/>
        <w:rPr>
          <w:rFonts w:ascii="Arial" w:hAnsi="Arial" w:cs="Arial"/>
          <w:b/>
          <w:sz w:val="22"/>
          <w:szCs w:val="22"/>
        </w:rPr>
      </w:pPr>
    </w:p>
    <w:p w:rsidR="001E57E3" w:rsidRPr="001E57E3" w:rsidRDefault="001E57E3" w:rsidP="00874D16">
      <w:pPr>
        <w:jc w:val="both"/>
        <w:rPr>
          <w:rFonts w:ascii="Arial" w:hAnsi="Arial" w:cs="Arial"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0F026F" w:rsidRDefault="000F026F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0F026F" w:rsidRDefault="000F026F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b/>
          <w:sz w:val="22"/>
          <w:szCs w:val="22"/>
        </w:rPr>
      </w:pPr>
      <w:r w:rsidRPr="001E57E3">
        <w:rPr>
          <w:rFonts w:ascii="Arial" w:hAnsi="Arial" w:cs="Arial"/>
          <w:b/>
          <w:sz w:val="22"/>
          <w:szCs w:val="22"/>
        </w:rPr>
        <w:lastRenderedPageBreak/>
        <w:t>Приложение № 2 к Техническому заданию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Примерный п</w:t>
      </w:r>
      <w:r>
        <w:rPr>
          <w:rFonts w:ascii="Arial" w:hAnsi="Arial" w:cs="Arial"/>
          <w:sz w:val="22"/>
          <w:szCs w:val="22"/>
        </w:rPr>
        <w:t>еречень</w:t>
      </w:r>
      <w:r w:rsidRPr="001E57E3">
        <w:rPr>
          <w:rFonts w:ascii="Arial" w:hAnsi="Arial" w:cs="Arial"/>
          <w:sz w:val="22"/>
          <w:szCs w:val="22"/>
        </w:rPr>
        <w:t xml:space="preserve"> медицинских учреждений 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В случае</w:t>
      </w:r>
      <w:proofErr w:type="gramStart"/>
      <w:r w:rsidRPr="001E57E3">
        <w:rPr>
          <w:rFonts w:ascii="Arial" w:hAnsi="Arial" w:cs="Arial"/>
          <w:sz w:val="22"/>
          <w:szCs w:val="22"/>
        </w:rPr>
        <w:t>,</w:t>
      </w:r>
      <w:proofErr w:type="gramEnd"/>
      <w:r w:rsidRPr="001E57E3">
        <w:rPr>
          <w:rFonts w:ascii="Arial" w:hAnsi="Arial" w:cs="Arial"/>
          <w:sz w:val="22"/>
          <w:szCs w:val="22"/>
        </w:rPr>
        <w:t xml:space="preserve"> если у страховой компании не заключены договоры с ЛПУ из данного списка, она вправе предложить равноценную замену ЛПУ (по району и уровню предоставляемых медицинских услуг) с указанием данных ЛПУ в предоставленной технической документации. </w:t>
      </w:r>
      <w:r w:rsidRPr="001E57E3">
        <w:rPr>
          <w:rFonts w:ascii="Arial" w:hAnsi="Arial" w:cs="Arial"/>
          <w:sz w:val="22"/>
          <w:szCs w:val="22"/>
        </w:rPr>
        <w:br/>
        <w:t>Все предлагаемые дополнительные ЛПУ, сверх данного списка, должны быть выделены в отдельный список в представленной конкурсной документации.</w:t>
      </w:r>
    </w:p>
    <w:p w:rsidR="001E57E3" w:rsidRPr="001E57E3" w:rsidRDefault="001E57E3" w:rsidP="001E57E3">
      <w:pPr>
        <w:jc w:val="both"/>
        <w:rPr>
          <w:rFonts w:ascii="Arial" w:hAnsi="Arial" w:cs="Arial"/>
          <w:b/>
          <w:sz w:val="22"/>
          <w:szCs w:val="22"/>
        </w:rPr>
      </w:pPr>
      <w:r w:rsidRPr="001E57E3">
        <w:rPr>
          <w:rFonts w:ascii="Arial" w:hAnsi="Arial" w:cs="Arial"/>
          <w:b/>
          <w:sz w:val="22"/>
          <w:szCs w:val="22"/>
        </w:rPr>
        <w:t>Программа 1 (Работники):</w:t>
      </w:r>
    </w:p>
    <w:tbl>
      <w:tblPr>
        <w:tblW w:w="201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9781"/>
        <w:gridCol w:w="16"/>
        <w:gridCol w:w="9781"/>
      </w:tblGrid>
      <w:tr w:rsidR="001E57E3" w:rsidRPr="001E57E3" w:rsidTr="0061484F">
        <w:trPr>
          <w:gridAfter w:val="1"/>
          <w:wAfter w:w="9781" w:type="dxa"/>
          <w:trHeight w:val="323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E57E3">
              <w:rPr>
                <w:rFonts w:ascii="Arial" w:hAnsi="Arial" w:cs="Arial"/>
                <w:bCs/>
                <w:sz w:val="22"/>
                <w:szCs w:val="22"/>
              </w:rPr>
              <w:t xml:space="preserve">№ </w:t>
            </w:r>
            <w:proofErr w:type="gramStart"/>
            <w:r w:rsidRPr="001E57E3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1E57E3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9797" w:type="dxa"/>
            <w:gridSpan w:val="2"/>
            <w:vMerge w:val="restart"/>
            <w:shd w:val="clear" w:color="auto" w:fill="auto"/>
            <w:vAlign w:val="center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E57E3">
              <w:rPr>
                <w:rFonts w:ascii="Arial" w:hAnsi="Arial" w:cs="Arial"/>
                <w:bCs/>
                <w:sz w:val="22"/>
                <w:szCs w:val="22"/>
              </w:rPr>
              <w:t>Наименование медицинского учреждения, месторасположение</w:t>
            </w:r>
          </w:p>
        </w:tc>
      </w:tr>
      <w:tr w:rsidR="001E57E3" w:rsidRPr="001E57E3" w:rsidTr="0061484F">
        <w:trPr>
          <w:gridAfter w:val="1"/>
          <w:wAfter w:w="9781" w:type="dxa"/>
          <w:trHeight w:val="253"/>
        </w:trPr>
        <w:tc>
          <w:tcPr>
            <w:tcW w:w="582" w:type="dxa"/>
            <w:vMerge/>
            <w:shd w:val="clear" w:color="auto" w:fill="auto"/>
            <w:vAlign w:val="center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97" w:type="dxa"/>
            <w:gridSpan w:val="2"/>
            <w:vMerge/>
            <w:shd w:val="clear" w:color="auto" w:fill="auto"/>
            <w:vAlign w:val="center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57E3" w:rsidRPr="001E57E3" w:rsidTr="0061484F">
        <w:trPr>
          <w:gridAfter w:val="2"/>
          <w:wAfter w:w="9797" w:type="dxa"/>
          <w:trHeight w:val="52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E57E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Амбулаторно-поликлиническое обслуживание.  Стационарное обслуживание. </w:t>
            </w:r>
          </w:p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i/>
                <w:sz w:val="22"/>
                <w:szCs w:val="22"/>
              </w:rPr>
              <w:t>Экстренная и плановая госпитализация.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ГУП «Адмиралтейские верфи»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>,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У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>л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>. Садовая, д. 126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ЗАО «Поликлинический комплекс», Московский пр., д. 22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ФГУЗ «Всероссийский центр экстренной и радиационной медицины» МЧС 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РФ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>,У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>л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>. Лебедева, д. 4/2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ГОУ ДПО «СПб медицинская академия последипломного образования», Ул. 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Кирочная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>, д. 41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ГОУ ВПО «Военно-медицинская академия им. С.М. Кирова», ул. Академика Лебедева, д.6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ФГУЗ КБ № 122 им. 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Л.Г.Соколова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 xml:space="preserve"> ФМБА России, Пр. Культуры, д. 4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ГУ «СПб НИИ уха, </w:t>
            </w:r>
            <w:r>
              <w:rPr>
                <w:rFonts w:ascii="Arial" w:hAnsi="Arial" w:cs="Arial"/>
                <w:sz w:val="22"/>
                <w:szCs w:val="22"/>
              </w:rPr>
              <w:t>горла, носа и речи»</w:t>
            </w:r>
            <w:r w:rsidRPr="001E57E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57E3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Бронницкая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>, д. 9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ГОУ «СПб гос. медицинский университет им. И.П. Павлова», Ул. Льва Толстого, д. 6/8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Гранти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>-мед», ул. Корнеева, д.6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ГУЗ «Городская поликлиника №40», 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>Невский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 xml:space="preserve"> пр., д. 86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ГУЗ «Городская поликлиника №83», 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>Большой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 xml:space="preserve"> пр. П.С., д. 10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МСЧ №3 (филиал ОАО «Балтийский завод»), В.О., Косая линия, д. 3, корп. 2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АНО «Поликлиника Петербургского метрополитена», 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>Трамвайный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 xml:space="preserve"> пр., д. 22 корп. 2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ГОУ «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СПбГМА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 xml:space="preserve"> им. И.И. Мечникова», 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>Пискаревский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 xml:space="preserve"> пр., д. 47</w:t>
            </w:r>
          </w:p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Октябрьская наб., д. 6, корп. 2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ГУЗ «Ленинградская областная клиническая больница», пр. Луначарского, д. 45-47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СПб клиническая больница РАН</w:t>
            </w:r>
            <w:r w:rsidRPr="001E57E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57E3">
              <w:rPr>
                <w:rFonts w:ascii="Arial" w:hAnsi="Arial" w:cs="Arial"/>
                <w:sz w:val="22"/>
                <w:szCs w:val="22"/>
              </w:rPr>
              <w:t>Пр. Мориса Тореза, д. 72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ГУЗ «Диагностический центр №85», пр. Ветеранов, д. 89, корп. 3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ГУЗ «Городская многопрофильная больница №2», 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>Учебный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 xml:space="preserve"> пер., д. 5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ГУЗ «Городская больница №25 – Городской ревматологический центр», Большая 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Подъяческая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 xml:space="preserve"> ул., д. 30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ГУЗ «Городская инфекционная больница №30 им. С.П. Боткина», Миргородская ул., д. 3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ГУЗ «Городская Александровская больница», Пр. Солидарности, д. 4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ГУЗ «Городская Покровская больница», 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>Большой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 xml:space="preserve"> пр. В.О., д. 85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ГУЗ «Городская Мариинская больница», 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>Литейный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 xml:space="preserve"> пр., д. 56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НУЗ «Дорожная клиническая больница ОАО «РЖД», пр. Мечникова, д. 27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ГУ «Северо-западный окружной медицинский центр МЗ РФ», Наб. реки Фонтанки, д. 154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ГУ «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РосНИИ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 xml:space="preserve"> травматологии и ортопедии им. Р.Р. 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Вредена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>»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 xml:space="preserve"> Ул. Академика 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Байкова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>, д. 8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Лечебно-диагностический центр Международного института биологических систем, Удельный пр., д. 22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bCs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СЧ №157</w:t>
            </w:r>
            <w:r w:rsidRPr="001E57E3">
              <w:rPr>
                <w:rFonts w:ascii="Arial" w:hAnsi="Arial" w:cs="Arial"/>
                <w:sz w:val="22"/>
                <w:szCs w:val="22"/>
              </w:rPr>
              <w:t>, Варшавская ул., д. 100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ООО «Центр МРТ «ОНА», Пр. Ветеранов, д. 56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ГУП «Водоканал Санкт-Петербурга», Ул. 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>Кавалергардская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 xml:space="preserve"> д.42 42, Московский пр., д.103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ММУ "Гатчинская центральная районная клиническая больница"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 xml:space="preserve"> г. Гатчина, ул. 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Рощинская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>, д. 15а, корп. 1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>ООО "Современная Медицинская Служба "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СтомаМедСервис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>" (ООО "СМС "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СтомаМедСервис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>", г. Гатчина, пр. 25-го Октября, д.16</w:t>
            </w:r>
            <w:proofErr w:type="gramEnd"/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Стомамедсервис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 xml:space="preserve">" Многопрофильный медицинский центр, г. Гатчина, ул. К. Маркса, д. </w:t>
            </w:r>
            <w:r w:rsidRPr="001E57E3">
              <w:rPr>
                <w:rFonts w:ascii="Arial" w:hAnsi="Arial" w:cs="Arial"/>
                <w:sz w:val="22"/>
                <w:szCs w:val="22"/>
              </w:rPr>
              <w:lastRenderedPageBreak/>
              <w:t>61а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ГУЗ «Городская поликлиника №51», ул. Космонавтов д.35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ООО «ЭКСПРЕСС-СЕРВИС» («Европейский центр вакцинации»), Наб. реки Фонтанки, д. 132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МСЧ ФГУП «ГТК «Россия»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 xml:space="preserve"> ул. Пилотов, д. 29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СПб ГУЗ "Городская поликлиника №120" (травматологический пункт); СПб, ул. Ленская, д.4, к.1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СПб ГУЗ "Городская поликлиника №48"- ТРАВМПУНК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>Т-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 xml:space="preserve"> круглосуточно; СПб, Московский пр.д.87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ГУ 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СПбНИИ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 xml:space="preserve"> Скорой Помощи 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им.И.И.Джанелидзе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 xml:space="preserve">; СПб, 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>Будапештская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 xml:space="preserve"> ул. д. 3-5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СПб ГУЗ "Городской клинический онкологический диспансер"; СПб </w:t>
            </w:r>
            <w:r>
              <w:rPr>
                <w:rFonts w:ascii="Arial" w:hAnsi="Arial" w:cs="Arial"/>
                <w:sz w:val="22"/>
                <w:szCs w:val="22"/>
              </w:rPr>
              <w:t>2-я</w:t>
            </w:r>
            <w:r w:rsidRPr="001E57E3">
              <w:rPr>
                <w:rFonts w:ascii="Arial" w:hAnsi="Arial" w:cs="Arial"/>
                <w:sz w:val="22"/>
                <w:szCs w:val="22"/>
              </w:rPr>
              <w:t xml:space="preserve"> Березовая аллея, д. 3/5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ГУЗ "Онкологический диспансер Московского района"; СПб, 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Новоизмайловский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 xml:space="preserve"> пр. д.47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ООО "Медсанчасть работников НГК"; СПб, г. Красное село, пр. Ленина, д.43, корп. 1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ФГБОУ ВПО "ПГУПС"; СПб, Московский пр. д.9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ФГУ «Федеральный центр сердца, крови и эндокринологии им. 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В.А.Алмазова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 xml:space="preserve"> Федерального агентства п</w:t>
            </w:r>
            <w:r>
              <w:rPr>
                <w:rFonts w:ascii="Arial" w:hAnsi="Arial" w:cs="Arial"/>
                <w:sz w:val="22"/>
                <w:szCs w:val="22"/>
              </w:rPr>
              <w:t>о здравоохранению и социальному</w:t>
            </w:r>
            <w:r w:rsidRPr="001E57E3">
              <w:rPr>
                <w:rFonts w:ascii="Arial" w:hAnsi="Arial" w:cs="Arial"/>
                <w:sz w:val="22"/>
                <w:szCs w:val="22"/>
              </w:rPr>
              <w:t xml:space="preserve"> развитию»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 xml:space="preserve"> ;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 xml:space="preserve"> СПб, ул. Пархоменко д.15, ул. 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Аккуратова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 xml:space="preserve"> д. 8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«Европейский</w:t>
            </w:r>
            <w:r w:rsidRPr="001E57E3">
              <w:rPr>
                <w:rFonts w:ascii="Arial" w:hAnsi="Arial" w:cs="Arial"/>
                <w:sz w:val="22"/>
                <w:szCs w:val="22"/>
              </w:rPr>
              <w:t xml:space="preserve"> Институт Здоровья семьи»; СПб, г. Пушкин ул. Вячеслава Шишкова д.28 к.3 пом. 1Н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ЗАО «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Кардиоклиника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 xml:space="preserve">»; СПб, ул. </w:t>
            </w:r>
            <w:proofErr w:type="spellStart"/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>Кузнецовская</w:t>
            </w:r>
            <w:proofErr w:type="spellEnd"/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 xml:space="preserve">  д. 25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ООО «Клиника Позвоночника»; СПб, 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пр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>.Э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>нгельса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 xml:space="preserve"> д.27, Лит. Т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ГОУ ДПО «СПб медицинская академия последипломного образования», Ул. 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Кирочная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>, д. 41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ГУЗ «Городская больница №26», Ул. Костюшко, д. 2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ГОУ ВПО «Военно-медицинская академия им. С.М. Кирова», ул. Академика Лебедева, д.6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ГУП НИИ промышленной и морской медицины </w:t>
            </w:r>
          </w:p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(Клиника «Семейная Медицина»), Пр. Луначарского, д. 49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ГУЗ «Городская больница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 xml:space="preserve"> С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 xml:space="preserve">в. 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прмч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>. Елизаветы», Ул. Вавиловых, д. 14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ГУЗ «Городская больница Святого Великомученика Георгия», 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>Северный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 xml:space="preserve"> пр. д.1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54.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ГУЗ «Городская больница №9», Крестовский пр., д. 18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55.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ГУЗ «Городская больница №20», Ул. Гастелло, д. 21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56.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ГУЗ «Городская больница №25 – Городской ревматологический центр», Большая 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Подъяческая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 xml:space="preserve"> ул., д. 30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57.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ГУЗ «Городская инфекционная больница №30 им. С.П. Боткина», Миргородская ул., д. 3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58.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ГУЗ «Городская больница №31», пр. Динамо, д. 3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59.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ФГУ МНТК «Микрохирургия глаза» им. Ак. 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С.Н.Федорова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>, ул. Я. Гашека, д.21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60.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СМ-Клиника (сеть)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103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E57E3">
              <w:rPr>
                <w:rFonts w:ascii="Arial" w:hAnsi="Arial" w:cs="Arial"/>
                <w:bCs/>
                <w:i/>
                <w:sz w:val="22"/>
                <w:szCs w:val="22"/>
              </w:rPr>
              <w:t>Стоматологическая помощь*,**</w:t>
            </w:r>
          </w:p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*Представлен ориентировочный перечень. Страховая Компания может предлагать свои варианты.</w:t>
            </w:r>
          </w:p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** Обязательное предоставление в течение срока действия договора отчета по использованию денежных сре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>дств в р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>азрезе по сотрудникам и в целом по Обществу.</w:t>
            </w:r>
          </w:p>
        </w:tc>
      </w:tr>
      <w:tr w:rsidR="001E57E3" w:rsidRPr="001E57E3" w:rsidTr="0061484F">
        <w:trPr>
          <w:gridAfter w:val="2"/>
          <w:wAfter w:w="9797" w:type="dxa"/>
          <w:trHeight w:val="2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ООО "Аркадия" (сеть стоматологических клиник).</w:t>
            </w:r>
          </w:p>
        </w:tc>
      </w:tr>
      <w:tr w:rsidR="001E57E3" w:rsidRPr="001E57E3" w:rsidTr="0061484F">
        <w:trPr>
          <w:gridAfter w:val="2"/>
          <w:wAfter w:w="9797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ООО "Одонт" (сеть стоматологических клиник).</w:t>
            </w:r>
          </w:p>
        </w:tc>
      </w:tr>
      <w:tr w:rsidR="001E57E3" w:rsidRPr="001E57E3" w:rsidTr="0061484F">
        <w:trPr>
          <w:gridAfter w:val="2"/>
          <w:wAfter w:w="9797" w:type="dxa"/>
          <w:trHeight w:val="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ООО "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Дентал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>-Сервис" (сеть стоматологических клиник).</w:t>
            </w:r>
          </w:p>
        </w:tc>
      </w:tr>
      <w:tr w:rsidR="001E57E3" w:rsidRPr="001E57E3" w:rsidTr="0061484F">
        <w:trPr>
          <w:trHeight w:val="261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E57E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Скорая </w:t>
            </w:r>
            <w:r w:rsidRPr="001E57E3">
              <w:rPr>
                <w:rFonts w:ascii="Arial" w:hAnsi="Arial" w:cs="Arial"/>
                <w:i/>
                <w:sz w:val="22"/>
                <w:szCs w:val="22"/>
              </w:rPr>
              <w:t xml:space="preserve">и неотложная </w:t>
            </w:r>
            <w:r w:rsidRPr="001E57E3">
              <w:rPr>
                <w:rFonts w:ascii="Arial" w:hAnsi="Arial" w:cs="Arial"/>
                <w:bCs/>
                <w:i/>
                <w:sz w:val="22"/>
                <w:szCs w:val="22"/>
              </w:rPr>
              <w:t>медицинская помощь</w:t>
            </w:r>
          </w:p>
        </w:tc>
        <w:tc>
          <w:tcPr>
            <w:tcW w:w="9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7E3" w:rsidRPr="001E57E3" w:rsidTr="0061484F">
        <w:trPr>
          <w:gridAfter w:val="1"/>
          <w:wAfter w:w="9781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ООО «ЕМС»</w:t>
            </w:r>
          </w:p>
        </w:tc>
      </w:tr>
      <w:tr w:rsidR="001E57E3" w:rsidRPr="001E57E3" w:rsidTr="0061484F">
        <w:trPr>
          <w:gridAfter w:val="1"/>
          <w:wAfter w:w="9781" w:type="dxa"/>
          <w:trHeight w:val="2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ООО «Приоритет»</w:t>
            </w:r>
          </w:p>
        </w:tc>
      </w:tr>
    </w:tbl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b/>
          <w:sz w:val="22"/>
          <w:szCs w:val="22"/>
        </w:rPr>
      </w:pPr>
      <w:r w:rsidRPr="001E57E3">
        <w:rPr>
          <w:rFonts w:ascii="Arial" w:hAnsi="Arial" w:cs="Arial"/>
          <w:b/>
          <w:sz w:val="22"/>
          <w:szCs w:val="22"/>
        </w:rPr>
        <w:lastRenderedPageBreak/>
        <w:t>Программа 2 (</w:t>
      </w:r>
      <w:r w:rsidRPr="001E57E3">
        <w:rPr>
          <w:rFonts w:ascii="Arial" w:hAnsi="Arial" w:cs="Arial"/>
          <w:b/>
          <w:sz w:val="22"/>
          <w:szCs w:val="22"/>
          <w:lang w:val="en-US"/>
        </w:rPr>
        <w:t>VIP</w:t>
      </w:r>
      <w:r w:rsidRPr="001E57E3">
        <w:rPr>
          <w:rFonts w:ascii="Arial" w:hAnsi="Arial" w:cs="Arial"/>
          <w:b/>
          <w:sz w:val="22"/>
          <w:szCs w:val="22"/>
        </w:rPr>
        <w:t>)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Программа 2 (</w:t>
      </w:r>
      <w:r w:rsidRPr="001E57E3">
        <w:rPr>
          <w:rFonts w:ascii="Arial" w:hAnsi="Arial" w:cs="Arial"/>
          <w:sz w:val="22"/>
          <w:szCs w:val="22"/>
          <w:lang w:val="en-US"/>
        </w:rPr>
        <w:t>VIP</w:t>
      </w:r>
      <w:r w:rsidRPr="001E57E3">
        <w:rPr>
          <w:rFonts w:ascii="Arial" w:hAnsi="Arial" w:cs="Arial"/>
          <w:sz w:val="22"/>
          <w:szCs w:val="22"/>
        </w:rPr>
        <w:t>) должна предусматривать весь пример</w:t>
      </w:r>
      <w:r>
        <w:rPr>
          <w:rFonts w:ascii="Arial" w:hAnsi="Arial" w:cs="Arial"/>
          <w:sz w:val="22"/>
          <w:szCs w:val="22"/>
        </w:rPr>
        <w:t>ный перечень ЛПУ по Программе 1</w:t>
      </w:r>
      <w:r w:rsidRPr="001E57E3">
        <w:rPr>
          <w:rFonts w:ascii="Arial" w:hAnsi="Arial" w:cs="Arial"/>
          <w:sz w:val="22"/>
          <w:szCs w:val="22"/>
        </w:rPr>
        <w:t xml:space="preserve"> и дополнительно: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9797"/>
      </w:tblGrid>
      <w:tr w:rsidR="001E57E3" w:rsidRPr="001E57E3" w:rsidTr="0061484F">
        <w:trPr>
          <w:trHeight w:val="180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E57E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Амбулаторно-поликлиническое обслуживание, в </w:t>
            </w:r>
            <w:proofErr w:type="spellStart"/>
            <w:r w:rsidRPr="001E57E3">
              <w:rPr>
                <w:rFonts w:ascii="Arial" w:hAnsi="Arial" w:cs="Arial"/>
                <w:bCs/>
                <w:i/>
                <w:sz w:val="22"/>
                <w:szCs w:val="22"/>
              </w:rPr>
              <w:t>т</w:t>
            </w:r>
            <w:proofErr w:type="gramStart"/>
            <w:r w:rsidRPr="001E57E3">
              <w:rPr>
                <w:rFonts w:ascii="Arial" w:hAnsi="Arial" w:cs="Arial"/>
                <w:bCs/>
                <w:i/>
                <w:sz w:val="22"/>
                <w:szCs w:val="22"/>
              </w:rPr>
              <w:t>.ч</w:t>
            </w:r>
            <w:proofErr w:type="spellEnd"/>
            <w:proofErr w:type="gramEnd"/>
            <w:r w:rsidRPr="001E57E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стоматологическая помощь, помощь на дому</w:t>
            </w:r>
          </w:p>
        </w:tc>
      </w:tr>
      <w:tr w:rsidR="001E57E3" w:rsidRPr="001E57E3" w:rsidTr="0061484F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ООО «АВА-ПЕТЕР» (АВА-ПЕТЕР, Скандинавия), 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>Литейный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 xml:space="preserve"> пр., д. 55а;</w:t>
            </w:r>
          </w:p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ул. Танкиста 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Хрустицкого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>, д.9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 xml:space="preserve"> ;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 xml:space="preserve"> пр. Художников д.24 ; Ул</w:t>
            </w: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>авушкина,д.133</w:t>
            </w:r>
          </w:p>
        </w:tc>
      </w:tr>
      <w:tr w:rsidR="001E57E3" w:rsidRPr="001E57E3" w:rsidTr="0061484F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  2.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ЗАО «МЕДИ», сеть клиник</w:t>
            </w:r>
          </w:p>
        </w:tc>
      </w:tr>
      <w:tr w:rsidR="001E57E3" w:rsidRPr="001E57E3" w:rsidTr="0061484F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ФГБУ «Консультативно-диагностический центр с поликлиникой» Управления делами Президента РФ; СПб, Морской пр. д.3</w:t>
            </w:r>
          </w:p>
        </w:tc>
      </w:tr>
    </w:tbl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554775" w:rsidRDefault="00554775" w:rsidP="001E57E3">
      <w:pPr>
        <w:jc w:val="both"/>
        <w:rPr>
          <w:rFonts w:ascii="Arial" w:hAnsi="Arial" w:cs="Arial"/>
          <w:b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b/>
          <w:sz w:val="22"/>
          <w:szCs w:val="22"/>
        </w:rPr>
      </w:pPr>
      <w:r w:rsidRPr="001E57E3">
        <w:rPr>
          <w:rFonts w:ascii="Arial" w:hAnsi="Arial" w:cs="Arial"/>
          <w:b/>
          <w:sz w:val="22"/>
          <w:szCs w:val="22"/>
        </w:rPr>
        <w:lastRenderedPageBreak/>
        <w:t>Приложение № 3 к Техническому заданию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center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Проект договора</w:t>
      </w:r>
    </w:p>
    <w:p w:rsidR="001E57E3" w:rsidRDefault="001E57E3" w:rsidP="001E57E3">
      <w:pPr>
        <w:jc w:val="center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добровольного медицинского страхования</w:t>
      </w:r>
    </w:p>
    <w:p w:rsidR="001E57E3" w:rsidRPr="001E57E3" w:rsidRDefault="001E57E3" w:rsidP="001E57E3">
      <w:pPr>
        <w:jc w:val="center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 xml:space="preserve"> г. Санкт-Петербург      </w:t>
      </w:r>
      <w:r w:rsidRPr="001E57E3">
        <w:rPr>
          <w:rFonts w:ascii="Arial" w:hAnsi="Arial" w:cs="Arial"/>
          <w:sz w:val="22"/>
          <w:szCs w:val="22"/>
        </w:rPr>
        <w:tab/>
        <w:t xml:space="preserve">     </w:t>
      </w:r>
      <w:r w:rsidRPr="001E57E3">
        <w:rPr>
          <w:rFonts w:ascii="Arial" w:hAnsi="Arial" w:cs="Arial"/>
          <w:sz w:val="22"/>
          <w:szCs w:val="22"/>
        </w:rPr>
        <w:tab/>
        <w:t xml:space="preserve">    </w:t>
      </w:r>
      <w:r w:rsidRPr="001E57E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1E57E3">
        <w:rPr>
          <w:rFonts w:ascii="Arial" w:hAnsi="Arial" w:cs="Arial"/>
          <w:sz w:val="22"/>
          <w:szCs w:val="22"/>
        </w:rPr>
        <w:t>«___» ___________ 2018 г.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proofErr w:type="gramStart"/>
      <w:r>
        <w:rPr>
          <w:rFonts w:ascii="Arial" w:hAnsi="Arial" w:cs="Arial"/>
          <w:sz w:val="22"/>
          <w:szCs w:val="22"/>
        </w:rPr>
        <w:t>____</w:t>
      </w:r>
      <w:r w:rsidRPr="001E57E3">
        <w:rPr>
          <w:rFonts w:ascii="Arial" w:hAnsi="Arial" w:cs="Arial"/>
          <w:sz w:val="22"/>
          <w:szCs w:val="22"/>
        </w:rPr>
        <w:t>___________________________________________________, имеющее лицензию на ведение страховой деятельности ФССН от _________ № ________, именуемое в дальнейшем «Страховщик», в лице  __________________________________________, действующего на основании ________________ с одной стороны, и</w:t>
      </w:r>
      <w:proofErr w:type="gramEnd"/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2545FF">
        <w:rPr>
          <w:rFonts w:ascii="Arial" w:hAnsi="Arial" w:cs="Arial"/>
          <w:b/>
          <w:sz w:val="22"/>
          <w:szCs w:val="22"/>
        </w:rPr>
        <w:t xml:space="preserve">          Акционерное общество «</w:t>
      </w:r>
      <w:proofErr w:type="spellStart"/>
      <w:r w:rsidRPr="002545FF">
        <w:rPr>
          <w:rFonts w:ascii="Arial" w:hAnsi="Arial" w:cs="Arial"/>
          <w:b/>
          <w:sz w:val="22"/>
          <w:szCs w:val="22"/>
        </w:rPr>
        <w:t>Совэкс</w:t>
      </w:r>
      <w:proofErr w:type="spellEnd"/>
      <w:r w:rsidRPr="002545FF">
        <w:rPr>
          <w:rFonts w:ascii="Arial" w:hAnsi="Arial" w:cs="Arial"/>
          <w:b/>
          <w:sz w:val="22"/>
          <w:szCs w:val="22"/>
        </w:rPr>
        <w:t>»</w:t>
      </w:r>
      <w:r w:rsidRPr="001E57E3">
        <w:rPr>
          <w:rFonts w:ascii="Arial" w:hAnsi="Arial" w:cs="Arial"/>
          <w:sz w:val="22"/>
          <w:szCs w:val="22"/>
        </w:rPr>
        <w:t xml:space="preserve">, именуемое в дальнейшем «Страхователь», в лице Генерального директора </w:t>
      </w:r>
      <w:proofErr w:type="spellStart"/>
      <w:r w:rsidRPr="001E57E3">
        <w:rPr>
          <w:rFonts w:ascii="Arial" w:hAnsi="Arial" w:cs="Arial"/>
          <w:sz w:val="22"/>
          <w:szCs w:val="22"/>
        </w:rPr>
        <w:t>Бахмета</w:t>
      </w:r>
      <w:proofErr w:type="spellEnd"/>
      <w:r w:rsidRPr="001E57E3">
        <w:rPr>
          <w:rFonts w:ascii="Arial" w:hAnsi="Arial" w:cs="Arial"/>
          <w:sz w:val="22"/>
          <w:szCs w:val="22"/>
        </w:rPr>
        <w:t xml:space="preserve"> Андрея Анатольевича, действующего на основании Устава, с другой стороны, именуемые в дальнейшем совместно и каждый в отдельности Стороны, заключили настоящий Договор добровольного медицинского страхования (далее Договор страхования) о нижеследующем: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2545FF" w:rsidRDefault="001E57E3" w:rsidP="002545FF">
      <w:pPr>
        <w:jc w:val="center"/>
        <w:rPr>
          <w:rFonts w:ascii="Arial" w:hAnsi="Arial" w:cs="Arial"/>
          <w:b/>
          <w:sz w:val="22"/>
          <w:szCs w:val="22"/>
        </w:rPr>
      </w:pPr>
      <w:r w:rsidRPr="002545FF">
        <w:rPr>
          <w:rFonts w:ascii="Arial" w:hAnsi="Arial" w:cs="Arial"/>
          <w:b/>
          <w:sz w:val="22"/>
          <w:szCs w:val="22"/>
        </w:rPr>
        <w:t>1. ПРЕДМЕТ ДОГОВОРА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1.1. Настоящий Договор страхования заключен на основании Правил добровольного медицинского страхования (далее Правила страхования) (Приложение №1 настоящему Договору страхования), положения которых являются обязательными для обеих Сторон. При расхождении положений настоящего Договора страхования с положениями Правил страхования, примен</w:t>
      </w:r>
      <w:r w:rsidR="002545FF">
        <w:rPr>
          <w:rFonts w:ascii="Arial" w:hAnsi="Arial" w:cs="Arial"/>
          <w:sz w:val="22"/>
          <w:szCs w:val="22"/>
        </w:rPr>
        <w:t>яются соответствующие положения</w:t>
      </w:r>
      <w:r w:rsidRPr="001E57E3">
        <w:rPr>
          <w:rFonts w:ascii="Arial" w:hAnsi="Arial" w:cs="Arial"/>
          <w:sz w:val="22"/>
          <w:szCs w:val="22"/>
        </w:rPr>
        <w:t xml:space="preserve"> Договора страхования.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1.2 Объектом добровольного медицинского страхования является не противоречащий законо</w:t>
      </w:r>
      <w:r w:rsidRPr="001E57E3">
        <w:rPr>
          <w:rFonts w:ascii="Arial" w:hAnsi="Arial" w:cs="Arial"/>
          <w:sz w:val="22"/>
          <w:szCs w:val="22"/>
        </w:rPr>
        <w:softHyphen/>
        <w:t>дательству РФ имущественный интерес Застрахованных лиц, связанный с затратами на получение меди</w:t>
      </w:r>
      <w:r w:rsidRPr="001E57E3">
        <w:rPr>
          <w:rFonts w:ascii="Arial" w:hAnsi="Arial" w:cs="Arial"/>
          <w:sz w:val="22"/>
          <w:szCs w:val="22"/>
        </w:rPr>
        <w:softHyphen/>
        <w:t>цинских услуг при возникновении страхового случая.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 xml:space="preserve">1.3. </w:t>
      </w:r>
      <w:proofErr w:type="gramStart"/>
      <w:r w:rsidRPr="001E57E3">
        <w:rPr>
          <w:rFonts w:ascii="Arial" w:hAnsi="Arial" w:cs="Arial"/>
          <w:sz w:val="22"/>
          <w:szCs w:val="22"/>
        </w:rPr>
        <w:t>Страховым случаем по добровольному медицинскому страхованию является документально подтвержденное обращение Застрахованного в соответствии с условиями Договора страхования и в период его действия в медицинское учреждение, сервисную компанию и/или иное учреждение, из числа предусмотренных Договором страхования или согласованных со Страховщиком, за медицинскими и/или иными услугами по поводу ухудшения состояния здоровья в результате острого заболевания, обострения  хронического заболевания, травмы, отравления</w:t>
      </w:r>
      <w:proofErr w:type="gramEnd"/>
      <w:r w:rsidRPr="001E57E3">
        <w:rPr>
          <w:rFonts w:ascii="Arial" w:hAnsi="Arial" w:cs="Arial"/>
          <w:sz w:val="22"/>
          <w:szCs w:val="22"/>
        </w:rPr>
        <w:t xml:space="preserve"> и иных состояний, требующих оказания медицинской помощи. Услуги предоставляются Застрахованному в соответствии с предусмотренной Договором страхования программой страхования (Приложение № 2 к настоящему Договору страхования).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 xml:space="preserve">1.4. Страховщик при наступлении страхового случая принимает на себя обязанности по организации и оплате медицинских услуг Застрахованным (лицам, в пользу которых заключен настоящий Договор страхования) по программе добровольного медицинского страхования (далее программа страхования) (Приложение № 2 к настоящему Договору страхования). 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 xml:space="preserve">1.5. Списки </w:t>
      </w:r>
      <w:proofErr w:type="gramStart"/>
      <w:r w:rsidRPr="001E57E3">
        <w:rPr>
          <w:rFonts w:ascii="Arial" w:hAnsi="Arial" w:cs="Arial"/>
          <w:sz w:val="22"/>
          <w:szCs w:val="22"/>
        </w:rPr>
        <w:t>Застрахованных</w:t>
      </w:r>
      <w:proofErr w:type="gramEnd"/>
      <w:r w:rsidRPr="001E57E3">
        <w:rPr>
          <w:rFonts w:ascii="Arial" w:hAnsi="Arial" w:cs="Arial"/>
          <w:sz w:val="22"/>
          <w:szCs w:val="22"/>
        </w:rPr>
        <w:t xml:space="preserve"> (Приложение № 3 к настоящему Договору страхования) являются неотъемлемой частью настоящего Договора страхования.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 xml:space="preserve">1.6. Перечень медицинских услуг, оказываемых </w:t>
      </w:r>
      <w:proofErr w:type="gramStart"/>
      <w:r w:rsidRPr="001E57E3">
        <w:rPr>
          <w:rFonts w:ascii="Arial" w:hAnsi="Arial" w:cs="Arial"/>
          <w:sz w:val="22"/>
          <w:szCs w:val="22"/>
        </w:rPr>
        <w:t>Застрахованным</w:t>
      </w:r>
      <w:proofErr w:type="gramEnd"/>
      <w:r w:rsidRPr="001E57E3">
        <w:rPr>
          <w:rFonts w:ascii="Arial" w:hAnsi="Arial" w:cs="Arial"/>
          <w:sz w:val="22"/>
          <w:szCs w:val="22"/>
        </w:rPr>
        <w:t xml:space="preserve">, порядок их оказания, перечень медицинских учреждений, оказывающих услуги Застрахованным, определены в программе страхования (Приложение №2 к настоящему Договору страхования). 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1.7. Общая численность Застрахованных на момент заключения Договора страхования составляет</w:t>
      </w:r>
      <w:proofErr w:type="gramStart"/>
      <w:r w:rsidRPr="001E57E3">
        <w:rPr>
          <w:rFonts w:ascii="Arial" w:hAnsi="Arial" w:cs="Arial"/>
          <w:sz w:val="22"/>
          <w:szCs w:val="22"/>
        </w:rPr>
        <w:t xml:space="preserve">  _______( _______) </w:t>
      </w:r>
      <w:proofErr w:type="gramEnd"/>
      <w:r w:rsidRPr="001E57E3">
        <w:rPr>
          <w:rFonts w:ascii="Arial" w:hAnsi="Arial" w:cs="Arial"/>
          <w:sz w:val="22"/>
          <w:szCs w:val="22"/>
        </w:rPr>
        <w:t>человек, в том числе по Программе № 1 ___ (_________) человек, по Программе № 2 ___ (_________) человек.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1.8. Перечень исключений из программ добровольного медицинского страхования представлен в Приложении № 4 к настоящему Договору страхования.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7E7FCC" w:rsidRDefault="001E57E3" w:rsidP="007E7FCC">
      <w:pPr>
        <w:numPr>
          <w:ilvl w:val="0"/>
          <w:numId w:val="23"/>
        </w:numPr>
        <w:jc w:val="right"/>
        <w:rPr>
          <w:rFonts w:ascii="Arial" w:hAnsi="Arial" w:cs="Arial"/>
          <w:b/>
          <w:sz w:val="22"/>
          <w:szCs w:val="22"/>
        </w:rPr>
      </w:pPr>
      <w:r w:rsidRPr="007E7FCC">
        <w:rPr>
          <w:rFonts w:ascii="Arial" w:hAnsi="Arial" w:cs="Arial"/>
          <w:b/>
          <w:sz w:val="22"/>
          <w:szCs w:val="22"/>
        </w:rPr>
        <w:t>СТРАХОВАЯ СУММА. РАЗМЕР, СРОКИ И ПОРЯДОК ВНЕСЕНИЯ СТРАХОВОЙ ПРЕМИИ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2.1. Общий размер страховой суммы по настоящему Договору страхования устанавливается в размере ___________.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lastRenderedPageBreak/>
        <w:t>2.2. Общая страховая премия на весь период действия настоящего Договора страхования определена в размере ____ руб. (___ рублей 00 коп.), в том числе за одного Застрахованного: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- по Программе 1(Работники</w:t>
      </w:r>
      <w:proofErr w:type="gramStart"/>
      <w:r w:rsidRPr="001E57E3">
        <w:rPr>
          <w:rFonts w:ascii="Arial" w:hAnsi="Arial" w:cs="Arial"/>
          <w:sz w:val="22"/>
          <w:szCs w:val="22"/>
        </w:rPr>
        <w:t xml:space="preserve">)___________________________________ (_________________________) </w:t>
      </w:r>
      <w:proofErr w:type="gramEnd"/>
      <w:r w:rsidRPr="001E57E3">
        <w:rPr>
          <w:rFonts w:ascii="Arial" w:hAnsi="Arial" w:cs="Arial"/>
          <w:sz w:val="22"/>
          <w:szCs w:val="22"/>
        </w:rPr>
        <w:t xml:space="preserve">рублей; 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- по Программе 2(</w:t>
      </w:r>
      <w:r w:rsidRPr="001E57E3">
        <w:rPr>
          <w:rFonts w:ascii="Arial" w:hAnsi="Arial" w:cs="Arial"/>
          <w:sz w:val="22"/>
          <w:szCs w:val="22"/>
          <w:lang w:val="en-US"/>
        </w:rPr>
        <w:t>VIP</w:t>
      </w:r>
      <w:r w:rsidRPr="001E57E3">
        <w:rPr>
          <w:rFonts w:ascii="Arial" w:hAnsi="Arial" w:cs="Arial"/>
          <w:sz w:val="22"/>
          <w:szCs w:val="22"/>
        </w:rPr>
        <w:t>) ________________________________________ (_________________________) рублей.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 xml:space="preserve">2.3. Страховая премия уплачивается Страхователем единовременно путем безналичного перечисления денежных средств на расчетный счет Страховщика. НДС не облагается. 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Страховая премия считается уплаченной в день списания денежных сре</w:t>
      </w:r>
      <w:proofErr w:type="gramStart"/>
      <w:r w:rsidRPr="001E57E3">
        <w:rPr>
          <w:rFonts w:ascii="Arial" w:hAnsi="Arial" w:cs="Arial"/>
          <w:sz w:val="22"/>
          <w:szCs w:val="22"/>
        </w:rPr>
        <w:t>дств с р</w:t>
      </w:r>
      <w:proofErr w:type="gramEnd"/>
      <w:r w:rsidRPr="001E57E3">
        <w:rPr>
          <w:rFonts w:ascii="Arial" w:hAnsi="Arial" w:cs="Arial"/>
          <w:sz w:val="22"/>
          <w:szCs w:val="22"/>
        </w:rPr>
        <w:t>асчетного счета Страхователя.</w:t>
      </w:r>
    </w:p>
    <w:p w:rsidR="001E57E3" w:rsidRPr="001E57E3" w:rsidRDefault="007E7FCC" w:rsidP="001E5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Страховая</w:t>
      </w:r>
      <w:r w:rsidR="001E57E3" w:rsidRPr="001E57E3">
        <w:rPr>
          <w:rFonts w:ascii="Arial" w:hAnsi="Arial" w:cs="Arial"/>
          <w:sz w:val="22"/>
          <w:szCs w:val="22"/>
        </w:rPr>
        <w:t xml:space="preserve"> премия уплачивается в размере _________ руб. (___________ руб. __ коп) в срок не позднее 10 банковских дней с момента подписания договора.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При любом изменении размера страховой премии стороны оформляют дополнительное соглашение к Договору, содержащее новый размер страховой премии по Договору в целом. При увеличении размера страховой премии в соглашении указывается порядок и сроки ее о</w:t>
      </w:r>
      <w:r w:rsidR="007E7FCC">
        <w:rPr>
          <w:rFonts w:ascii="Arial" w:hAnsi="Arial" w:cs="Arial"/>
          <w:sz w:val="22"/>
          <w:szCs w:val="22"/>
        </w:rPr>
        <w:t>платы, при уменьшении – порядок</w:t>
      </w:r>
      <w:r w:rsidRPr="001E57E3">
        <w:rPr>
          <w:rFonts w:ascii="Arial" w:hAnsi="Arial" w:cs="Arial"/>
          <w:sz w:val="22"/>
          <w:szCs w:val="22"/>
        </w:rPr>
        <w:t xml:space="preserve"> распоряжения высвободившейся суммой (возврат Страхователю, если на момент соглашения вся страховая премия была оплачена или порядок учета этой суммы при дальнейших взаиморасчетах Сторон).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2.4. К отношениям Сторон по настоящему Договору положения статьи 317.1. Гражданского кодекса Российской Федерации не применяются.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7E7FCC" w:rsidRDefault="001E57E3" w:rsidP="007E7FCC">
      <w:pPr>
        <w:jc w:val="center"/>
        <w:rPr>
          <w:rFonts w:ascii="Arial" w:hAnsi="Arial" w:cs="Arial"/>
          <w:b/>
          <w:sz w:val="22"/>
          <w:szCs w:val="22"/>
        </w:rPr>
      </w:pPr>
      <w:r w:rsidRPr="007E7FCC">
        <w:rPr>
          <w:rFonts w:ascii="Arial" w:hAnsi="Arial" w:cs="Arial"/>
          <w:b/>
          <w:sz w:val="22"/>
          <w:szCs w:val="22"/>
        </w:rPr>
        <w:t>3. СРОК ДЕЙСТВИЯ ДОГОВОРА СТРАХОВАНИЯ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 xml:space="preserve">3.1. </w:t>
      </w:r>
      <w:proofErr w:type="gramStart"/>
      <w:r w:rsidRPr="001E57E3">
        <w:rPr>
          <w:rFonts w:ascii="Arial" w:hAnsi="Arial" w:cs="Arial"/>
          <w:sz w:val="22"/>
          <w:szCs w:val="22"/>
        </w:rPr>
        <w:t>Дого</w:t>
      </w:r>
      <w:r w:rsidR="007E7FCC">
        <w:rPr>
          <w:rFonts w:ascii="Arial" w:hAnsi="Arial" w:cs="Arial"/>
          <w:sz w:val="22"/>
          <w:szCs w:val="22"/>
        </w:rPr>
        <w:t>вор страхования заключен сроком</w:t>
      </w:r>
      <w:r w:rsidRPr="001E57E3">
        <w:rPr>
          <w:rFonts w:ascii="Arial" w:hAnsi="Arial" w:cs="Arial"/>
          <w:sz w:val="22"/>
          <w:szCs w:val="22"/>
        </w:rPr>
        <w:t xml:space="preserve"> с 01.04.2018 г. по 31.03.2019 г. В случае если Страховат</w:t>
      </w:r>
      <w:r w:rsidR="007E7FCC">
        <w:rPr>
          <w:rFonts w:ascii="Arial" w:hAnsi="Arial" w:cs="Arial"/>
          <w:sz w:val="22"/>
          <w:szCs w:val="22"/>
        </w:rPr>
        <w:t>ель не уплатил страховую премию</w:t>
      </w:r>
      <w:r w:rsidRPr="001E57E3">
        <w:rPr>
          <w:rFonts w:ascii="Arial" w:hAnsi="Arial" w:cs="Arial"/>
          <w:sz w:val="22"/>
          <w:szCs w:val="22"/>
        </w:rPr>
        <w:t xml:space="preserve"> в срок, указанный в Договоре страхования, Договор страхования считается не вступившим</w:t>
      </w:r>
      <w:r w:rsidR="007E7FCC">
        <w:rPr>
          <w:rFonts w:ascii="Arial" w:hAnsi="Arial" w:cs="Arial"/>
          <w:sz w:val="22"/>
          <w:szCs w:val="22"/>
        </w:rPr>
        <w:t xml:space="preserve"> в силу в указанную выше дату и</w:t>
      </w:r>
      <w:r w:rsidRPr="001E57E3">
        <w:rPr>
          <w:rFonts w:ascii="Arial" w:hAnsi="Arial" w:cs="Arial"/>
          <w:sz w:val="22"/>
          <w:szCs w:val="22"/>
        </w:rPr>
        <w:t xml:space="preserve"> вступает в силу не ранее 00 часов дня,</w:t>
      </w:r>
      <w:r w:rsidR="007E7FCC">
        <w:rPr>
          <w:rFonts w:ascii="Arial" w:hAnsi="Arial" w:cs="Arial"/>
          <w:sz w:val="22"/>
          <w:szCs w:val="22"/>
        </w:rPr>
        <w:t xml:space="preserve"> следующего за днем поступления</w:t>
      </w:r>
      <w:r w:rsidRPr="001E57E3">
        <w:rPr>
          <w:rFonts w:ascii="Arial" w:hAnsi="Arial" w:cs="Arial"/>
          <w:sz w:val="22"/>
          <w:szCs w:val="22"/>
        </w:rPr>
        <w:t xml:space="preserve"> страховой премии, определенной п. 2.2., 2.3. настоящего Договора страхования, на расчетный счет</w:t>
      </w:r>
      <w:proofErr w:type="gramEnd"/>
      <w:r w:rsidRPr="001E57E3">
        <w:rPr>
          <w:rFonts w:ascii="Arial" w:hAnsi="Arial" w:cs="Arial"/>
          <w:sz w:val="22"/>
          <w:szCs w:val="22"/>
        </w:rPr>
        <w:t xml:space="preserve"> Страховщика.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3.2. Срок страхования в отношении конкретного Застрахованного определяется выданным ему страховым полисом, но не может превышать срок действия настоящего Договора страхования.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7E7FCC" w:rsidRDefault="001E57E3" w:rsidP="007E7FCC">
      <w:pPr>
        <w:jc w:val="center"/>
        <w:rPr>
          <w:rFonts w:ascii="Arial" w:hAnsi="Arial" w:cs="Arial"/>
          <w:b/>
          <w:sz w:val="22"/>
          <w:szCs w:val="22"/>
        </w:rPr>
      </w:pPr>
      <w:r w:rsidRPr="007E7FCC">
        <w:rPr>
          <w:rFonts w:ascii="Arial" w:hAnsi="Arial" w:cs="Arial"/>
          <w:b/>
          <w:sz w:val="22"/>
          <w:szCs w:val="22"/>
        </w:rPr>
        <w:t>4. ОБЯЗАННОСТИ И ОТВЕТСТВЕННОСТЬ СТОРОН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4.1. Страховщик обязан: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 xml:space="preserve">4.1.1. Организовать и оплатить медицинские услуги, оказываемые </w:t>
      </w:r>
      <w:proofErr w:type="gramStart"/>
      <w:r w:rsidRPr="001E57E3">
        <w:rPr>
          <w:rFonts w:ascii="Arial" w:hAnsi="Arial" w:cs="Arial"/>
          <w:sz w:val="22"/>
          <w:szCs w:val="22"/>
        </w:rPr>
        <w:t>Застрахованным</w:t>
      </w:r>
      <w:proofErr w:type="gramEnd"/>
      <w:r w:rsidRPr="001E57E3">
        <w:rPr>
          <w:rFonts w:ascii="Arial" w:hAnsi="Arial" w:cs="Arial"/>
          <w:sz w:val="22"/>
          <w:szCs w:val="22"/>
        </w:rPr>
        <w:t xml:space="preserve"> по настоящему Договору страхования.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4.1.2. В течение 10 рабочих дней с момента вступления в силу настоящего Договора страхования выдать Страхователю именные страховые медицинские полисы на каждого Застрахованного, а также памятки по программам страхования по группам Застрахованных с указанием порядка обращения к Страховщику, контактных телефонов, услуг, предоставляемых по программам страхования и исключений.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 xml:space="preserve">4.1.3. Соблюдать тайну страхования относительно информации о состоянии здоровья Застрахованного, указанной им в анкете, либо полученной Страховщиком в ходе исполнения настоящего Договора страхования от медицинских учреждений. 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4.1.4. Ежемесячно до 15 числа представлять отчет об оказанных услугах за прошедший месяц в разрезе программ страхования и видов медицинской помощи по каждой группе Застрахованных.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4.2. Страхователь обязан: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4.2.1. Уплатить Страховщику страховую премию в порядке и в сроки, установленные настоящим Договором страхования.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4.2.2. В срок не позднее 10 рабочих дней с момента получения от Страховщика страховой документации, перечисленной в п. 4.1.2., передать ее каждому Застрахованному.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4.3. Стороны берут на себя взаимные обязательства по соблюдению режима конфиденциальности в отношении информации, полученной при исполнении условий настоящего Договора страхования. Передача информации третьим лицам или иное разглашение информации, признанной по настоящему Договору конфиденциальной, может осуществляться только с письменно согласия другой Стороны, либо в случаях, предусмотренных законодательством РФ.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lastRenderedPageBreak/>
        <w:t>4.4. Стороны обязуются оперативно извещать друг друга об изменении адресов, банковских реквизитов, телефонов.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4.5. Ни одна из Сторон не вправе передавать третьей стороне свои права и обязанности по настоящему Договору страхования, без письменного согласия на то другой Стороны.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4.6. Каждая из Сторон назначает своего представителя, ответственного за оформление необходимой документации по настоящему Договору страхования, своевременную ее корректировку.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4.7. За неисполнение или ненадлежащее исполнение обязательств по настоящему Договору страхования Стороны несут ответственность в соответствии с законодательством РФ и условиями настоящего Договора страхования.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4.8. Независимо от уплаты штрафов и пени по настоящему Договору страхования, виновная Сторона возмещает другой Стороне в полном объеме убытки (реальный ущерб), нанесенные в результате невыполнения или ненадлежащего выполнения обязательств, изложенных в настоящем Договоре страхования.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7E7FCC" w:rsidRDefault="001E57E3" w:rsidP="007E7FCC">
      <w:pPr>
        <w:numPr>
          <w:ilvl w:val="0"/>
          <w:numId w:val="29"/>
        </w:numPr>
        <w:jc w:val="center"/>
        <w:rPr>
          <w:rFonts w:ascii="Arial" w:hAnsi="Arial" w:cs="Arial"/>
          <w:b/>
          <w:sz w:val="22"/>
          <w:szCs w:val="22"/>
        </w:rPr>
      </w:pPr>
      <w:r w:rsidRPr="007E7FCC">
        <w:rPr>
          <w:rFonts w:ascii="Arial" w:hAnsi="Arial" w:cs="Arial"/>
          <w:b/>
          <w:sz w:val="22"/>
          <w:szCs w:val="22"/>
        </w:rPr>
        <w:t>ПРЕКРАЩЕНИЕ ДЕЙСТВИЯ ДОГОВОРА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5.1. Договор страхования прекращается, и Застрахованный теряет право на получение услуг по настоящему Договору страхования в соответствии с Правилами страхования.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5.2. Договор может быть прекращен досрочно по требованию Страхователя или Страховщика, а также по соглашению Сторон. О намерении досрочного прекращения Договора Стороны обязаны уведомить друг друга не менее чем за 30 дней до предполагаемой даты прекращения Договора.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5.3. По истечении срока действия настоящий Договор страхования автоматически не пролонгируется. За 30 д</w:t>
      </w:r>
      <w:r w:rsidR="007E7FCC">
        <w:rPr>
          <w:rFonts w:ascii="Arial" w:hAnsi="Arial" w:cs="Arial"/>
          <w:sz w:val="22"/>
          <w:szCs w:val="22"/>
        </w:rPr>
        <w:t xml:space="preserve">ней до окончания </w:t>
      </w:r>
      <w:proofErr w:type="gramStart"/>
      <w:r w:rsidR="007E7FCC">
        <w:rPr>
          <w:rFonts w:ascii="Arial" w:hAnsi="Arial" w:cs="Arial"/>
          <w:sz w:val="22"/>
          <w:szCs w:val="22"/>
        </w:rPr>
        <w:t>срока действия</w:t>
      </w:r>
      <w:r w:rsidRPr="001E57E3">
        <w:rPr>
          <w:rFonts w:ascii="Arial" w:hAnsi="Arial" w:cs="Arial"/>
          <w:sz w:val="22"/>
          <w:szCs w:val="22"/>
        </w:rPr>
        <w:t xml:space="preserve"> настоящего Договора страхования Стороны</w:t>
      </w:r>
      <w:proofErr w:type="gramEnd"/>
      <w:r w:rsidRPr="001E57E3">
        <w:rPr>
          <w:rFonts w:ascii="Arial" w:hAnsi="Arial" w:cs="Arial"/>
          <w:sz w:val="22"/>
          <w:szCs w:val="22"/>
        </w:rPr>
        <w:t xml:space="preserve"> ведут переговоры о заключении договора на новый период.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 xml:space="preserve">5.4. Возврат страховой премии при досрочном прекращении настоящего Договора страхования производится исходя из общей страховой премии, поступившей по Договору страхования, за вычетом одной из двух сумм, </w:t>
      </w:r>
      <w:proofErr w:type="gramStart"/>
      <w:r w:rsidRPr="001E57E3">
        <w:rPr>
          <w:rFonts w:ascii="Arial" w:hAnsi="Arial" w:cs="Arial"/>
          <w:sz w:val="22"/>
          <w:szCs w:val="22"/>
        </w:rPr>
        <w:t>которая</w:t>
      </w:r>
      <w:proofErr w:type="gramEnd"/>
      <w:r w:rsidRPr="001E57E3">
        <w:rPr>
          <w:rFonts w:ascii="Arial" w:hAnsi="Arial" w:cs="Arial"/>
          <w:sz w:val="22"/>
          <w:szCs w:val="22"/>
        </w:rPr>
        <w:t xml:space="preserve"> больше по абсолютному значению:</w:t>
      </w:r>
    </w:p>
    <w:p w:rsidR="001E57E3" w:rsidRPr="001E57E3" w:rsidRDefault="001E57E3" w:rsidP="001E57E3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части страховой премии, пропорционально времени, в течение которого действовало страхование;</w:t>
      </w:r>
    </w:p>
    <w:p w:rsidR="001E57E3" w:rsidRPr="001E57E3" w:rsidRDefault="001E57E3" w:rsidP="001E57E3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суммы страховых выплат по Договору страхования;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а также за вычетом понесенных Страхо</w:t>
      </w:r>
      <w:r w:rsidR="007E7FCC">
        <w:rPr>
          <w:rFonts w:ascii="Arial" w:hAnsi="Arial" w:cs="Arial"/>
          <w:sz w:val="22"/>
          <w:szCs w:val="22"/>
        </w:rPr>
        <w:t>вщиком расходов на ведение дела</w:t>
      </w:r>
      <w:r w:rsidRPr="001E57E3">
        <w:rPr>
          <w:rFonts w:ascii="Arial" w:hAnsi="Arial" w:cs="Arial"/>
          <w:sz w:val="22"/>
          <w:szCs w:val="22"/>
        </w:rPr>
        <w:t xml:space="preserve"> в размере, утвержденном в  структуре тарифной ставки (20%) от суммы поступившей страховой премии по договору.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Возврат страховой премии Страхователю осуществляется в рублях.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 xml:space="preserve">            5.5. Возврат страховой премии Страхователю при досрочном расторжении Договора страхования производится по истечении 60 дней со дня получения всех счетов за услуги, оказанные </w:t>
      </w:r>
      <w:proofErr w:type="gramStart"/>
      <w:r w:rsidRPr="001E57E3">
        <w:rPr>
          <w:rFonts w:ascii="Arial" w:hAnsi="Arial" w:cs="Arial"/>
          <w:sz w:val="22"/>
          <w:szCs w:val="22"/>
        </w:rPr>
        <w:t>Застрахованным</w:t>
      </w:r>
      <w:proofErr w:type="gramEnd"/>
      <w:r w:rsidRPr="001E57E3">
        <w:rPr>
          <w:rFonts w:ascii="Arial" w:hAnsi="Arial" w:cs="Arial"/>
          <w:sz w:val="22"/>
          <w:szCs w:val="22"/>
        </w:rPr>
        <w:t>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7E7FCC" w:rsidRDefault="001E57E3" w:rsidP="007E7FCC">
      <w:pPr>
        <w:numPr>
          <w:ilvl w:val="0"/>
          <w:numId w:val="31"/>
        </w:numPr>
        <w:jc w:val="center"/>
        <w:rPr>
          <w:rFonts w:ascii="Arial" w:hAnsi="Arial" w:cs="Arial"/>
          <w:b/>
          <w:sz w:val="22"/>
          <w:szCs w:val="22"/>
        </w:rPr>
      </w:pPr>
      <w:r w:rsidRPr="007E7FCC">
        <w:rPr>
          <w:rFonts w:ascii="Arial" w:hAnsi="Arial" w:cs="Arial"/>
          <w:b/>
          <w:sz w:val="22"/>
          <w:szCs w:val="22"/>
        </w:rPr>
        <w:t>ОБСТОЯТЕЛЬСТВА, ОСВОБОЖДАЮЩИЕ ОТ ОТВЕТСТВЕННОСТИ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6.1. Стороны освобождаются от ответственности за частичное или полное неисполнение обязательств по настоящему Договору страхования, если причиной такого неисполнения является действие непреодолимой силы, в результате наступления которой выполнение обязательств по этому Договору страхования становится невозможным.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 xml:space="preserve">6.2. </w:t>
      </w:r>
      <w:proofErr w:type="gramStart"/>
      <w:r w:rsidRPr="001E57E3">
        <w:rPr>
          <w:rFonts w:ascii="Arial" w:hAnsi="Arial" w:cs="Arial"/>
          <w:sz w:val="22"/>
          <w:szCs w:val="22"/>
        </w:rPr>
        <w:t>При наступлении обстоятельств, предусмотренных п.6.1. настоящего договора, каждая из Сторон, обязана в течение семи рабочих дней письменно известить другую Сторону о случившихся обстоятельствах, подтвержденных уполномоченными организациями; а также принять все зависящие от нее меры к возможному выполнению обязательств по настоящему Договору и согласовывать письменно изменение сроков или объема выполняемых услуг, то есть приемлемые альтернативные способы исполнения настоящего договора.</w:t>
      </w:r>
      <w:proofErr w:type="gramEnd"/>
    </w:p>
    <w:p w:rsidR="007E7FCC" w:rsidRDefault="007E7FCC" w:rsidP="007E7FC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E57E3" w:rsidRPr="007E7FCC" w:rsidRDefault="001E57E3" w:rsidP="007E7FC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E7FCC">
        <w:rPr>
          <w:rFonts w:ascii="Arial" w:hAnsi="Arial" w:cs="Arial"/>
          <w:b/>
          <w:bCs/>
          <w:sz w:val="22"/>
          <w:szCs w:val="22"/>
        </w:rPr>
        <w:t>7. ПОРЯДОК РАЗРЕШЕНИЯ СПОРОВ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 xml:space="preserve">7.1. Споры и разногласия, которые могут возникнуть из настоящего Договора страхования или в связи с ним, будут разрешаться путем переговоров между Сторонами с применением обязательного претензионного порядка. При этом претензии рассматриваются, и ответ на них </w:t>
      </w:r>
      <w:r w:rsidRPr="001E57E3">
        <w:rPr>
          <w:rFonts w:ascii="Arial" w:hAnsi="Arial" w:cs="Arial"/>
          <w:sz w:val="22"/>
          <w:szCs w:val="22"/>
        </w:rPr>
        <w:lastRenderedPageBreak/>
        <w:t>направляется Стороной, к которой они предъявлены, в течение 10 (десяти) календарных дней с даты их получения.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 xml:space="preserve">7.2. Претензия (ответ на претензию) направляется в письменном виде за подписью уполномоченного лица. </w:t>
      </w:r>
      <w:proofErr w:type="gramStart"/>
      <w:r w:rsidRPr="001E57E3">
        <w:rPr>
          <w:rFonts w:ascii="Arial" w:hAnsi="Arial" w:cs="Arial"/>
          <w:sz w:val="22"/>
          <w:szCs w:val="22"/>
        </w:rPr>
        <w:t>Подписанная уполномоченным лицом претензия (ответ на претензию) может быть передана по факсу либо электронной почте, указанным в разделе 10 настоящего Договора страхования, с обязательным отправлением оригинала претензии (ответа на претензию) в адрес другой стороны.</w:t>
      </w:r>
      <w:proofErr w:type="gramEnd"/>
      <w:r w:rsidRPr="001E57E3">
        <w:rPr>
          <w:rFonts w:ascii="Arial" w:hAnsi="Arial" w:cs="Arial"/>
          <w:sz w:val="22"/>
          <w:szCs w:val="22"/>
        </w:rPr>
        <w:t xml:space="preserve"> Дата передачи претензии (ответа на претензию) по факсу либо электронной почте считается датой получения претензии (ответа на претензию). Срок обязательного досудебного урегулирования споров – 10 (десять) календарных дней.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7.3.  При не дос</w:t>
      </w:r>
      <w:r w:rsidR="007E7FCC">
        <w:rPr>
          <w:rFonts w:ascii="Arial" w:hAnsi="Arial" w:cs="Arial"/>
          <w:sz w:val="22"/>
          <w:szCs w:val="22"/>
        </w:rPr>
        <w:t>тижении согласия споры решаются Арбитражным</w:t>
      </w:r>
      <w:r w:rsidRPr="001E57E3">
        <w:rPr>
          <w:rFonts w:ascii="Arial" w:hAnsi="Arial" w:cs="Arial"/>
          <w:sz w:val="22"/>
          <w:szCs w:val="22"/>
        </w:rPr>
        <w:t xml:space="preserve"> судом г. Санкт-Петербурга и Ленинградской области в соответствии с законодательством РФ.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7E7FCC" w:rsidRDefault="001E57E3" w:rsidP="007E7FCC">
      <w:pPr>
        <w:numPr>
          <w:ilvl w:val="0"/>
          <w:numId w:val="41"/>
        </w:numPr>
        <w:jc w:val="center"/>
        <w:rPr>
          <w:rFonts w:ascii="Arial" w:hAnsi="Arial" w:cs="Arial"/>
          <w:b/>
          <w:sz w:val="22"/>
          <w:szCs w:val="22"/>
        </w:rPr>
      </w:pPr>
      <w:r w:rsidRPr="007E7FCC">
        <w:rPr>
          <w:rFonts w:ascii="Arial" w:hAnsi="Arial" w:cs="Arial"/>
          <w:b/>
          <w:sz w:val="22"/>
          <w:szCs w:val="22"/>
        </w:rPr>
        <w:t>ИЗМЕНЕНИЕ УСЛОВИЙ ДОГОВОРА И СОСТАВА ЗАСТРАХОВАННЫХ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 xml:space="preserve">8.1. </w:t>
      </w:r>
      <w:proofErr w:type="gramStart"/>
      <w:r w:rsidRPr="001E57E3">
        <w:rPr>
          <w:rFonts w:ascii="Arial" w:hAnsi="Arial" w:cs="Arial"/>
          <w:sz w:val="22"/>
          <w:szCs w:val="22"/>
        </w:rPr>
        <w:t>Все изменения и дополнения к настоящему Договору страхования, в том числе</w:t>
      </w:r>
      <w:r w:rsidR="007E7FCC">
        <w:rPr>
          <w:rFonts w:ascii="Arial" w:hAnsi="Arial" w:cs="Arial"/>
          <w:sz w:val="22"/>
          <w:szCs w:val="22"/>
        </w:rPr>
        <w:t>,</w:t>
      </w:r>
      <w:r w:rsidRPr="001E57E3">
        <w:rPr>
          <w:rFonts w:ascii="Arial" w:hAnsi="Arial" w:cs="Arial"/>
          <w:sz w:val="22"/>
          <w:szCs w:val="22"/>
        </w:rPr>
        <w:t xml:space="preserve"> касающиеся положений настоящего Договора страхования, требующие взаимного согласия Сторон, будут действительны только при условии, если они совершены в письменной форме и подписаны уполномоченными на то представителями Сторон.</w:t>
      </w:r>
      <w:proofErr w:type="gramEnd"/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8.2.  Страховщик имеет право расширять список лечебно-профилактических учреждений (ЛПУ) без согласования со Страхователем.</w:t>
      </w:r>
    </w:p>
    <w:p w:rsidR="001E57E3" w:rsidRPr="001E57E3" w:rsidRDefault="001E57E3" w:rsidP="001E57E3">
      <w:pPr>
        <w:jc w:val="both"/>
        <w:rPr>
          <w:rFonts w:ascii="Arial" w:hAnsi="Arial" w:cs="Arial"/>
          <w:bCs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 xml:space="preserve">8.3. </w:t>
      </w:r>
      <w:r w:rsidRPr="001E57E3">
        <w:rPr>
          <w:rFonts w:ascii="Arial" w:hAnsi="Arial" w:cs="Arial"/>
          <w:bCs/>
          <w:sz w:val="22"/>
          <w:szCs w:val="22"/>
        </w:rPr>
        <w:t>Внесение изменений в страховую программу (Приложение № 2 к Договору страхования), списки Застрахованных лиц (Приложение № 3 к Договору страхования) п</w:t>
      </w:r>
      <w:r w:rsidR="007E7FCC">
        <w:rPr>
          <w:rFonts w:ascii="Arial" w:hAnsi="Arial" w:cs="Arial"/>
          <w:bCs/>
          <w:sz w:val="22"/>
          <w:szCs w:val="22"/>
        </w:rPr>
        <w:t>роизводится</w:t>
      </w:r>
      <w:r w:rsidRPr="001E57E3">
        <w:rPr>
          <w:rFonts w:ascii="Arial" w:hAnsi="Arial" w:cs="Arial"/>
          <w:bCs/>
          <w:sz w:val="22"/>
          <w:szCs w:val="22"/>
        </w:rPr>
        <w:t xml:space="preserve"> на основании письма Страхователя и оформляется дополнительным соглашением с уплатой (при необходимости) дополнительной страховой премии.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8.4. Посл</w:t>
      </w:r>
      <w:r w:rsidR="007E7FCC">
        <w:rPr>
          <w:rFonts w:ascii="Arial" w:hAnsi="Arial" w:cs="Arial"/>
          <w:sz w:val="22"/>
          <w:szCs w:val="22"/>
        </w:rPr>
        <w:t xml:space="preserve">е получения изменений в списках </w:t>
      </w:r>
      <w:r w:rsidRPr="001E57E3">
        <w:rPr>
          <w:rFonts w:ascii="Arial" w:hAnsi="Arial" w:cs="Arial"/>
          <w:sz w:val="22"/>
          <w:szCs w:val="22"/>
        </w:rPr>
        <w:t>Застрахованных Страховщик переоформляет страховые полисы в соответствии с изменениями.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8.5.  Страховая защита на вновь принятых на страхование Застрахованных лиц распространяется с момента уплаты за них страховой премии (при необходимости) и действует в течение всего (оставшегося) срока действия настоящего договора.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7E7FCC" w:rsidRDefault="001E57E3" w:rsidP="007E7FCC">
      <w:pPr>
        <w:numPr>
          <w:ilvl w:val="0"/>
          <w:numId w:val="41"/>
        </w:numPr>
        <w:jc w:val="center"/>
        <w:rPr>
          <w:rFonts w:ascii="Arial" w:hAnsi="Arial" w:cs="Arial"/>
          <w:b/>
          <w:sz w:val="22"/>
          <w:szCs w:val="22"/>
        </w:rPr>
      </w:pPr>
      <w:r w:rsidRPr="007E7FCC">
        <w:rPr>
          <w:rFonts w:ascii="Arial" w:hAnsi="Arial" w:cs="Arial"/>
          <w:b/>
          <w:sz w:val="22"/>
          <w:szCs w:val="22"/>
        </w:rPr>
        <w:t>ПРОЧИЕ УСЛОВИЯ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9.1. Настоящий договор страхования составлен в двух экземплярах, имеющих одинаковую юридическую силу, по одному экземпляру для каждой из сторон. Все приложения к настоящему Договору страхования являются его составной и неотъемлемой частью.</w:t>
      </w:r>
    </w:p>
    <w:p w:rsidR="001E57E3" w:rsidRPr="001E57E3" w:rsidRDefault="007E7FCC" w:rsidP="001E5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9.2. Организация</w:t>
      </w:r>
      <w:r w:rsidR="001E57E3" w:rsidRPr="001E57E3">
        <w:rPr>
          <w:rFonts w:ascii="Arial" w:hAnsi="Arial" w:cs="Arial"/>
          <w:sz w:val="22"/>
          <w:szCs w:val="22"/>
        </w:rPr>
        <w:t xml:space="preserve"> медицинской помощи </w:t>
      </w:r>
      <w:proofErr w:type="gramStart"/>
      <w:r w:rsidR="001E57E3" w:rsidRPr="001E57E3">
        <w:rPr>
          <w:rFonts w:ascii="Arial" w:hAnsi="Arial" w:cs="Arial"/>
          <w:sz w:val="22"/>
          <w:szCs w:val="22"/>
        </w:rPr>
        <w:t>Застрахованным</w:t>
      </w:r>
      <w:proofErr w:type="gramEnd"/>
      <w:r w:rsidR="001E57E3" w:rsidRPr="001E57E3">
        <w:rPr>
          <w:rFonts w:ascii="Arial" w:hAnsi="Arial" w:cs="Arial"/>
          <w:sz w:val="22"/>
          <w:szCs w:val="22"/>
        </w:rPr>
        <w:t xml:space="preserve"> должна осуществляться через круглосуточную диспетчерскую службу.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 xml:space="preserve">9.3. В целях соблюдения взаимных интересов Стороны взяли на себя дополнительные обязательства, предусмотренные антикоррупционной оговоркой (Приложение №5 к настоящему Договору страхования). 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7E7FCC" w:rsidRDefault="001E57E3" w:rsidP="001E57E3">
      <w:pPr>
        <w:jc w:val="both"/>
        <w:rPr>
          <w:rFonts w:ascii="Arial" w:hAnsi="Arial" w:cs="Arial"/>
          <w:b/>
          <w:sz w:val="22"/>
          <w:szCs w:val="22"/>
        </w:rPr>
      </w:pPr>
      <w:r w:rsidRPr="007E7FCC">
        <w:rPr>
          <w:rFonts w:ascii="Arial" w:hAnsi="Arial" w:cs="Arial"/>
          <w:b/>
          <w:sz w:val="22"/>
          <w:szCs w:val="22"/>
        </w:rPr>
        <w:t xml:space="preserve">ПРИЛОЖЕНИЯ: 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1.</w:t>
      </w:r>
      <w:r w:rsidRPr="001E57E3">
        <w:rPr>
          <w:rFonts w:ascii="Arial" w:hAnsi="Arial" w:cs="Arial"/>
          <w:sz w:val="22"/>
          <w:szCs w:val="22"/>
        </w:rPr>
        <w:tab/>
        <w:t>Приложение № 1 (Правила добровольного медицинского страхования).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2.</w:t>
      </w:r>
      <w:r w:rsidRPr="001E57E3">
        <w:rPr>
          <w:rFonts w:ascii="Arial" w:hAnsi="Arial" w:cs="Arial"/>
          <w:sz w:val="22"/>
          <w:szCs w:val="22"/>
        </w:rPr>
        <w:tab/>
        <w:t>Приложение № 2 (Страховые программы).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3.</w:t>
      </w:r>
      <w:r w:rsidRPr="001E57E3">
        <w:rPr>
          <w:rFonts w:ascii="Arial" w:hAnsi="Arial" w:cs="Arial"/>
          <w:sz w:val="22"/>
          <w:szCs w:val="22"/>
        </w:rPr>
        <w:tab/>
        <w:t>Приложение № 3 (Список застрахованных лиц).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4.</w:t>
      </w:r>
      <w:r w:rsidRPr="001E57E3">
        <w:rPr>
          <w:rFonts w:ascii="Arial" w:hAnsi="Arial" w:cs="Arial"/>
          <w:sz w:val="22"/>
          <w:szCs w:val="22"/>
        </w:rPr>
        <w:tab/>
        <w:t>Приложение № 4 (Перечень исключений из программ добровольного медицинского страхования).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>5.</w:t>
      </w:r>
      <w:r w:rsidRPr="001E57E3">
        <w:rPr>
          <w:rFonts w:ascii="Arial" w:hAnsi="Arial" w:cs="Arial"/>
          <w:sz w:val="22"/>
          <w:szCs w:val="22"/>
        </w:rPr>
        <w:tab/>
        <w:t>Приложение № 5 (Соглашение об антикоррупционных обязательствах).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</w:p>
    <w:p w:rsidR="001E57E3" w:rsidRPr="007E7FCC" w:rsidRDefault="001E57E3" w:rsidP="007E7FCC">
      <w:pPr>
        <w:numPr>
          <w:ilvl w:val="0"/>
          <w:numId w:val="41"/>
        </w:numPr>
        <w:jc w:val="center"/>
        <w:rPr>
          <w:rFonts w:ascii="Arial" w:hAnsi="Arial" w:cs="Arial"/>
          <w:b/>
          <w:sz w:val="22"/>
          <w:szCs w:val="22"/>
        </w:rPr>
      </w:pPr>
      <w:r w:rsidRPr="007E7FCC">
        <w:rPr>
          <w:rFonts w:ascii="Arial" w:hAnsi="Arial" w:cs="Arial"/>
          <w:b/>
          <w:sz w:val="22"/>
          <w:szCs w:val="22"/>
        </w:rPr>
        <w:t>АДРЕСА И РЕКВИЗИТЫ СТОРОН</w:t>
      </w:r>
    </w:p>
    <w:p w:rsidR="001E57E3" w:rsidRPr="001E57E3" w:rsidRDefault="001E57E3" w:rsidP="001E57E3">
      <w:pPr>
        <w:jc w:val="both"/>
        <w:rPr>
          <w:rFonts w:ascii="Arial" w:hAnsi="Arial" w:cs="Arial"/>
          <w:sz w:val="22"/>
          <w:szCs w:val="22"/>
        </w:rPr>
      </w:pPr>
      <w:r w:rsidRPr="001E57E3">
        <w:rPr>
          <w:rFonts w:ascii="Arial" w:hAnsi="Arial" w:cs="Arial"/>
          <w:sz w:val="22"/>
          <w:szCs w:val="22"/>
        </w:rPr>
        <w:tab/>
      </w:r>
      <w:r w:rsidRPr="001E57E3">
        <w:rPr>
          <w:rFonts w:ascii="Arial" w:hAnsi="Arial" w:cs="Arial"/>
          <w:sz w:val="22"/>
          <w:szCs w:val="22"/>
        </w:rPr>
        <w:tab/>
      </w:r>
      <w:r w:rsidRPr="001E57E3">
        <w:rPr>
          <w:rFonts w:ascii="Arial" w:hAnsi="Arial" w:cs="Arial"/>
          <w:sz w:val="22"/>
          <w:szCs w:val="22"/>
        </w:rPr>
        <w:tab/>
      </w:r>
      <w:r w:rsidRPr="001E57E3">
        <w:rPr>
          <w:rFonts w:ascii="Arial" w:hAnsi="Arial" w:cs="Arial"/>
          <w:sz w:val="22"/>
          <w:szCs w:val="22"/>
        </w:rPr>
        <w:tab/>
      </w:r>
      <w:r w:rsidRPr="001E57E3">
        <w:rPr>
          <w:rFonts w:ascii="Arial" w:hAnsi="Arial" w:cs="Arial"/>
          <w:sz w:val="22"/>
          <w:szCs w:val="22"/>
        </w:rPr>
        <w:tab/>
      </w:r>
      <w:r w:rsidRPr="001E57E3">
        <w:rPr>
          <w:rFonts w:ascii="Arial" w:hAnsi="Arial" w:cs="Arial"/>
          <w:sz w:val="22"/>
          <w:szCs w:val="22"/>
        </w:rPr>
        <w:tab/>
      </w:r>
      <w:r w:rsidRPr="001E57E3">
        <w:rPr>
          <w:rFonts w:ascii="Arial" w:hAnsi="Arial" w:cs="Arial"/>
          <w:sz w:val="22"/>
          <w:szCs w:val="22"/>
        </w:rPr>
        <w:tab/>
      </w:r>
      <w:r w:rsidRPr="001E57E3">
        <w:rPr>
          <w:rFonts w:ascii="Arial" w:hAnsi="Arial" w:cs="Arial"/>
          <w:sz w:val="22"/>
          <w:szCs w:val="22"/>
        </w:rPr>
        <w:tab/>
      </w:r>
    </w:p>
    <w:tbl>
      <w:tblPr>
        <w:tblW w:w="960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4111"/>
      </w:tblGrid>
      <w:tr w:rsidR="001E57E3" w:rsidRPr="001E57E3" w:rsidTr="000F026F">
        <w:tc>
          <w:tcPr>
            <w:tcW w:w="5495" w:type="dxa"/>
          </w:tcPr>
          <w:p w:rsidR="001E57E3" w:rsidRPr="007E7FCC" w:rsidRDefault="001E57E3" w:rsidP="001E57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7FCC">
              <w:rPr>
                <w:rFonts w:ascii="Arial" w:hAnsi="Arial" w:cs="Arial"/>
                <w:b/>
                <w:sz w:val="22"/>
                <w:szCs w:val="22"/>
              </w:rPr>
              <w:t xml:space="preserve">Страховщик </w:t>
            </w:r>
          </w:p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7FCC" w:rsidRDefault="007E7FCC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7FCC" w:rsidRDefault="007E7FCC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7FCC" w:rsidRDefault="007E7FCC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7FCC" w:rsidRDefault="007E7FCC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7FCC" w:rsidRDefault="007E7FCC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026F" w:rsidRDefault="000F026F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026F" w:rsidRDefault="000F026F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7FCC" w:rsidRDefault="007E7FCC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_______________   /___________/</w:t>
            </w:r>
          </w:p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«_____»_______________ 2018 г.</w:t>
            </w:r>
          </w:p>
          <w:p w:rsidR="001E57E3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111" w:type="dxa"/>
          </w:tcPr>
          <w:p w:rsidR="001E57E3" w:rsidRPr="007E7FCC" w:rsidRDefault="001E57E3" w:rsidP="000F026F">
            <w:pPr>
              <w:ind w:left="-851" w:firstLine="8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7FC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Страхователь: </w:t>
            </w:r>
          </w:p>
          <w:p w:rsidR="001E57E3" w:rsidRPr="001E57E3" w:rsidRDefault="001E57E3" w:rsidP="000F026F">
            <w:pPr>
              <w:ind w:left="-851" w:firstLine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57E3" w:rsidRPr="001E57E3" w:rsidRDefault="001E57E3" w:rsidP="000F026F">
            <w:pPr>
              <w:ind w:left="-851"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1E57E3" w:rsidRPr="001E57E3" w:rsidRDefault="001E57E3" w:rsidP="000F026F">
            <w:pPr>
              <w:ind w:left="-851"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Адрес: 196210, г. Санкт-Петербург, </w:t>
            </w:r>
          </w:p>
          <w:p w:rsidR="001E57E3" w:rsidRPr="001E57E3" w:rsidRDefault="001E57E3" w:rsidP="000F026F">
            <w:pPr>
              <w:ind w:left="-851"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ул. Пилотов, д. 35</w:t>
            </w:r>
          </w:p>
          <w:p w:rsidR="001E57E3" w:rsidRPr="001E57E3" w:rsidRDefault="001E57E3" w:rsidP="000F026F">
            <w:pPr>
              <w:ind w:left="-851"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ИНН 7813031424 </w:t>
            </w:r>
          </w:p>
          <w:p w:rsidR="001E57E3" w:rsidRPr="001E57E3" w:rsidRDefault="001E57E3" w:rsidP="000F026F">
            <w:pPr>
              <w:ind w:left="-851"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lastRenderedPageBreak/>
              <w:t>КПП 783450001</w:t>
            </w:r>
          </w:p>
          <w:p w:rsidR="001E57E3" w:rsidRPr="001E57E3" w:rsidRDefault="001E57E3" w:rsidP="000F026F">
            <w:pPr>
              <w:ind w:left="-851"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ОГРН 1027804877594</w:t>
            </w:r>
          </w:p>
          <w:p w:rsidR="001E57E3" w:rsidRPr="001E57E3" w:rsidRDefault="001E57E3" w:rsidP="000F026F">
            <w:pPr>
              <w:ind w:left="-851"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E57E3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1E57E3">
              <w:rPr>
                <w:rFonts w:ascii="Arial" w:hAnsi="Arial" w:cs="Arial"/>
                <w:sz w:val="22"/>
                <w:szCs w:val="22"/>
              </w:rPr>
              <w:t>/с 40702810400050556868</w:t>
            </w:r>
          </w:p>
          <w:p w:rsidR="001E57E3" w:rsidRPr="001E57E3" w:rsidRDefault="001E57E3" w:rsidP="000F026F">
            <w:pPr>
              <w:ind w:left="-851"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Филиал С-Петербург ПАО Банка </w:t>
            </w:r>
          </w:p>
          <w:p w:rsidR="001E57E3" w:rsidRPr="001E57E3" w:rsidRDefault="001E57E3" w:rsidP="000F026F">
            <w:pPr>
              <w:ind w:left="-851"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«ФК Открытие»  </w:t>
            </w:r>
          </w:p>
          <w:p w:rsidR="001E57E3" w:rsidRPr="001E57E3" w:rsidRDefault="001E57E3" w:rsidP="000F026F">
            <w:pPr>
              <w:ind w:left="-851"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к/с 30101810200000000720</w:t>
            </w:r>
          </w:p>
          <w:p w:rsidR="001E57E3" w:rsidRPr="001E57E3" w:rsidRDefault="001E57E3" w:rsidP="000F026F">
            <w:pPr>
              <w:ind w:left="-851"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БИК 044030720</w:t>
            </w:r>
          </w:p>
          <w:p w:rsidR="000F026F" w:rsidRDefault="001E57E3" w:rsidP="000F026F">
            <w:pPr>
              <w:ind w:left="-851" w:firstLine="8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 xml:space="preserve">Тел./факс (812) 677-41-81, </w:t>
            </w:r>
          </w:p>
          <w:p w:rsidR="001E57E3" w:rsidRPr="000F026F" w:rsidRDefault="001E57E3" w:rsidP="000F026F">
            <w:pPr>
              <w:ind w:left="-851" w:firstLine="85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57E3">
              <w:rPr>
                <w:rFonts w:ascii="Arial" w:hAnsi="Arial" w:cs="Arial"/>
                <w:sz w:val="22"/>
                <w:szCs w:val="22"/>
              </w:rPr>
              <w:t>факс</w:t>
            </w:r>
            <w:r w:rsidRPr="000F026F">
              <w:rPr>
                <w:rFonts w:ascii="Arial" w:hAnsi="Arial" w:cs="Arial"/>
                <w:sz w:val="22"/>
                <w:szCs w:val="22"/>
                <w:lang w:val="en-US"/>
              </w:rPr>
              <w:t xml:space="preserve"> 677-41-91</w:t>
            </w:r>
          </w:p>
          <w:p w:rsidR="001E57E3" w:rsidRPr="000F026F" w:rsidRDefault="000F026F" w:rsidP="000F026F">
            <w:pPr>
              <w:ind w:left="-851" w:firstLine="851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16" w:history="1">
              <w:r w:rsidRPr="006D6BCE">
                <w:rPr>
                  <w:rStyle w:val="aff"/>
                  <w:rFonts w:ascii="Arial" w:hAnsi="Arial" w:cs="Arial"/>
                  <w:sz w:val="22"/>
                  <w:szCs w:val="22"/>
                  <w:lang w:val="en-US"/>
                </w:rPr>
                <w:t>tzksovex@sovex.ru</w:t>
              </w:r>
            </w:hyperlink>
          </w:p>
          <w:p w:rsidR="000F026F" w:rsidRDefault="000F026F" w:rsidP="000F026F">
            <w:pPr>
              <w:ind w:left="-851" w:firstLine="851"/>
              <w:rPr>
                <w:rFonts w:ascii="Arial" w:hAnsi="Arial" w:cs="Arial"/>
                <w:sz w:val="22"/>
                <w:szCs w:val="22"/>
              </w:rPr>
            </w:pPr>
          </w:p>
          <w:p w:rsidR="000F026F" w:rsidRDefault="000F026F" w:rsidP="000F026F">
            <w:pPr>
              <w:ind w:left="-851" w:firstLine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  <w:p w:rsidR="000F026F" w:rsidRDefault="000F026F" w:rsidP="000F026F">
            <w:pPr>
              <w:ind w:left="-851" w:firstLine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0F026F" w:rsidRPr="000F026F" w:rsidRDefault="000F026F" w:rsidP="000F026F">
            <w:pPr>
              <w:ind w:left="-851" w:firstLine="851"/>
              <w:rPr>
                <w:rFonts w:ascii="Arial" w:hAnsi="Arial" w:cs="Arial"/>
                <w:sz w:val="22"/>
                <w:szCs w:val="22"/>
              </w:rPr>
            </w:pPr>
          </w:p>
          <w:p w:rsidR="001E57E3" w:rsidRPr="001E57E3" w:rsidRDefault="001E57E3" w:rsidP="000F026F">
            <w:pPr>
              <w:ind w:left="-851" w:firstLine="85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E57E3" w:rsidRPr="001E57E3" w:rsidRDefault="001E57E3" w:rsidP="000F026F">
            <w:pPr>
              <w:ind w:left="-851" w:firstLine="85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57E3">
              <w:rPr>
                <w:rFonts w:ascii="Arial" w:hAnsi="Arial" w:cs="Arial"/>
                <w:sz w:val="22"/>
                <w:szCs w:val="22"/>
                <w:lang w:val="en-US"/>
              </w:rPr>
              <w:t>__________________/</w:t>
            </w:r>
            <w:r w:rsidRPr="001E57E3">
              <w:rPr>
                <w:rFonts w:ascii="Arial" w:hAnsi="Arial" w:cs="Arial"/>
                <w:sz w:val="22"/>
                <w:szCs w:val="22"/>
              </w:rPr>
              <w:t>А</w:t>
            </w:r>
            <w:r w:rsidRPr="001E57E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1E57E3">
              <w:rPr>
                <w:rFonts w:ascii="Arial" w:hAnsi="Arial" w:cs="Arial"/>
                <w:sz w:val="22"/>
                <w:szCs w:val="22"/>
              </w:rPr>
              <w:t>А</w:t>
            </w:r>
            <w:r w:rsidRPr="001E57E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proofErr w:type="spellStart"/>
            <w:r w:rsidRPr="001E57E3">
              <w:rPr>
                <w:rFonts w:ascii="Arial" w:hAnsi="Arial" w:cs="Arial"/>
                <w:sz w:val="22"/>
                <w:szCs w:val="22"/>
              </w:rPr>
              <w:t>Бахмет</w:t>
            </w:r>
            <w:proofErr w:type="spellEnd"/>
            <w:r w:rsidRPr="001E57E3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</w:p>
          <w:p w:rsidR="0029396F" w:rsidRP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57E3">
              <w:rPr>
                <w:rFonts w:ascii="Arial" w:hAnsi="Arial" w:cs="Arial"/>
                <w:sz w:val="22"/>
                <w:szCs w:val="22"/>
                <w:lang w:val="en-US"/>
              </w:rPr>
              <w:t xml:space="preserve">«_____»_______________ 2018 </w:t>
            </w:r>
            <w:r w:rsidRPr="001E57E3">
              <w:rPr>
                <w:rFonts w:ascii="Arial" w:hAnsi="Arial" w:cs="Arial"/>
                <w:sz w:val="22"/>
                <w:szCs w:val="22"/>
              </w:rPr>
              <w:t>г</w:t>
            </w:r>
            <w:r w:rsidRPr="001E57E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1E57E3" w:rsidRDefault="001E57E3" w:rsidP="001E57E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57E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E57E3">
              <w:rPr>
                <w:rFonts w:ascii="Arial" w:hAnsi="Arial" w:cs="Arial"/>
                <w:sz w:val="22"/>
                <w:szCs w:val="22"/>
              </w:rPr>
              <w:t>М</w:t>
            </w:r>
            <w:r w:rsidRPr="001E57E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1E57E3">
              <w:rPr>
                <w:rFonts w:ascii="Arial" w:hAnsi="Arial" w:cs="Arial"/>
                <w:sz w:val="22"/>
                <w:szCs w:val="22"/>
              </w:rPr>
              <w:t>П</w:t>
            </w:r>
            <w:r w:rsidRPr="001E57E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29396F" w:rsidRDefault="0029396F" w:rsidP="001E57E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3393" w:rsidRPr="00554775" w:rsidRDefault="00AC3393" w:rsidP="001E57E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3393" w:rsidRPr="00554775" w:rsidRDefault="00AC3393" w:rsidP="001E57E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3393" w:rsidRPr="00554775" w:rsidRDefault="00AC3393" w:rsidP="001E57E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C3393" w:rsidRPr="00554775" w:rsidRDefault="00AC3393" w:rsidP="001E57E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9396F" w:rsidRPr="00554775" w:rsidRDefault="00AC3393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775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</w:t>
            </w:r>
            <w:r w:rsidRPr="00AC3393">
              <w:rPr>
                <w:rFonts w:ascii="Arial" w:hAnsi="Arial" w:cs="Arial"/>
                <w:sz w:val="22"/>
                <w:szCs w:val="22"/>
              </w:rPr>
              <w:t>Приложение № 5</w:t>
            </w:r>
          </w:p>
          <w:p w:rsidR="0029396F" w:rsidRPr="00554775" w:rsidRDefault="00554775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 договору № от «»________2018 года</w:t>
            </w:r>
          </w:p>
          <w:p w:rsidR="0029396F" w:rsidRPr="00554775" w:rsidRDefault="0029396F" w:rsidP="001E57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7E3" w:rsidRPr="00AC3393" w:rsidTr="000F026F">
        <w:tc>
          <w:tcPr>
            <w:tcW w:w="5495" w:type="dxa"/>
          </w:tcPr>
          <w:p w:rsidR="001E57E3" w:rsidRPr="00AC3393" w:rsidRDefault="001E57E3" w:rsidP="001E57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1E57E3" w:rsidRPr="00AC3393" w:rsidRDefault="001E57E3" w:rsidP="001E57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9396F" w:rsidRPr="0029396F" w:rsidRDefault="0029396F" w:rsidP="0029396F">
      <w:pPr>
        <w:jc w:val="center"/>
        <w:rPr>
          <w:rFonts w:ascii="Arial" w:hAnsi="Arial" w:cs="Arial"/>
          <w:color w:val="000000"/>
          <w:sz w:val="22"/>
          <w:szCs w:val="22"/>
          <w:lang w:val="x-none" w:eastAsia="x-none"/>
        </w:rPr>
      </w:pPr>
      <w:r w:rsidRPr="0029396F">
        <w:rPr>
          <w:rFonts w:ascii="Arial" w:hAnsi="Arial" w:cs="Arial"/>
          <w:b/>
          <w:color w:val="000000"/>
          <w:sz w:val="22"/>
          <w:szCs w:val="22"/>
          <w:lang w:val="x-none" w:eastAsia="x-none"/>
        </w:rPr>
        <w:t>СОГЛАШЕНИЕ</w:t>
      </w:r>
    </w:p>
    <w:p w:rsidR="0029396F" w:rsidRPr="0029396F" w:rsidRDefault="0029396F" w:rsidP="0029396F">
      <w:pPr>
        <w:jc w:val="center"/>
        <w:rPr>
          <w:rFonts w:ascii="Arial" w:hAnsi="Arial" w:cs="Arial"/>
          <w:b/>
          <w:color w:val="000000"/>
          <w:sz w:val="22"/>
          <w:szCs w:val="22"/>
          <w:lang w:eastAsia="x-none"/>
        </w:rPr>
      </w:pPr>
      <w:r w:rsidRPr="0029396F">
        <w:rPr>
          <w:rFonts w:ascii="Arial" w:hAnsi="Arial" w:cs="Arial"/>
          <w:b/>
          <w:color w:val="000000"/>
          <w:sz w:val="22"/>
          <w:szCs w:val="22"/>
          <w:lang w:val="x-none" w:eastAsia="x-none"/>
        </w:rPr>
        <w:t>ОБ АНТИКОРРУПЦИОННЫХ ОБЯЗАТЕЛЬСТВАХ</w:t>
      </w:r>
    </w:p>
    <w:p w:rsidR="0029396F" w:rsidRPr="0029396F" w:rsidRDefault="0029396F" w:rsidP="0029396F">
      <w:pPr>
        <w:jc w:val="center"/>
        <w:rPr>
          <w:rFonts w:ascii="Arial" w:hAnsi="Arial" w:cs="Arial"/>
          <w:color w:val="000000"/>
          <w:sz w:val="22"/>
          <w:szCs w:val="22"/>
          <w:lang w:eastAsia="x-none"/>
        </w:rPr>
      </w:pPr>
    </w:p>
    <w:p w:rsidR="0029396F" w:rsidRPr="0029396F" w:rsidRDefault="0029396F" w:rsidP="0029396F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29396F">
        <w:rPr>
          <w:rFonts w:ascii="Arial" w:hAnsi="Arial" w:cs="Arial"/>
          <w:sz w:val="22"/>
          <w:szCs w:val="22"/>
        </w:rPr>
        <w:t xml:space="preserve">г. Санкт-Петербург </w:t>
      </w:r>
      <w:r w:rsidRPr="0029396F">
        <w:rPr>
          <w:rFonts w:ascii="Arial" w:hAnsi="Arial" w:cs="Arial"/>
          <w:sz w:val="22"/>
          <w:szCs w:val="22"/>
        </w:rPr>
        <w:tab/>
      </w:r>
      <w:r w:rsidRPr="0029396F">
        <w:rPr>
          <w:rFonts w:ascii="Arial" w:hAnsi="Arial" w:cs="Arial"/>
          <w:sz w:val="22"/>
          <w:szCs w:val="22"/>
        </w:rPr>
        <w:tab/>
      </w:r>
      <w:r w:rsidRPr="0029396F">
        <w:rPr>
          <w:rFonts w:ascii="Arial" w:hAnsi="Arial" w:cs="Arial"/>
          <w:sz w:val="22"/>
          <w:szCs w:val="22"/>
        </w:rPr>
        <w:tab/>
      </w:r>
      <w:r w:rsidRPr="0029396F">
        <w:rPr>
          <w:rFonts w:ascii="Arial" w:hAnsi="Arial" w:cs="Arial"/>
          <w:sz w:val="22"/>
          <w:szCs w:val="22"/>
        </w:rPr>
        <w:tab/>
        <w:t xml:space="preserve">         </w:t>
      </w:r>
      <w:r w:rsidRPr="0029396F">
        <w:rPr>
          <w:rFonts w:ascii="Arial" w:hAnsi="Arial" w:cs="Arial"/>
          <w:sz w:val="22"/>
          <w:szCs w:val="22"/>
        </w:rPr>
        <w:tab/>
        <w:t xml:space="preserve">           </w:t>
      </w:r>
      <w:r w:rsidR="00AC3393">
        <w:rPr>
          <w:rFonts w:ascii="Arial" w:hAnsi="Arial" w:cs="Arial"/>
          <w:sz w:val="22"/>
          <w:szCs w:val="22"/>
        </w:rPr>
        <w:t xml:space="preserve">                             «___» ______</w:t>
      </w:r>
      <w:r w:rsidRPr="0029396F">
        <w:rPr>
          <w:rFonts w:ascii="Arial" w:hAnsi="Arial" w:cs="Arial"/>
          <w:sz w:val="22"/>
          <w:szCs w:val="22"/>
        </w:rPr>
        <w:t xml:space="preserve"> 2018</w:t>
      </w:r>
      <w:r w:rsidRPr="0029396F">
        <w:rPr>
          <w:rFonts w:ascii="Arial" w:hAnsi="Arial" w:cs="Arial"/>
          <w:i/>
          <w:sz w:val="22"/>
          <w:szCs w:val="22"/>
        </w:rPr>
        <w:t xml:space="preserve">  </w:t>
      </w:r>
      <w:r w:rsidRPr="0029396F">
        <w:rPr>
          <w:rFonts w:ascii="Arial" w:hAnsi="Arial" w:cs="Arial"/>
          <w:sz w:val="22"/>
          <w:szCs w:val="22"/>
        </w:rPr>
        <w:t>года</w:t>
      </w:r>
    </w:p>
    <w:p w:rsidR="0029396F" w:rsidRPr="0029396F" w:rsidRDefault="0029396F" w:rsidP="0029396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9396F">
        <w:rPr>
          <w:rFonts w:ascii="Arial" w:eastAsiaTheme="minorHAnsi" w:hAnsi="Arial" w:cs="Arial"/>
          <w:sz w:val="22"/>
          <w:szCs w:val="22"/>
          <w:lang w:eastAsia="en-US"/>
        </w:rPr>
        <w:t xml:space="preserve">           </w:t>
      </w:r>
      <w:proofErr w:type="gramStart"/>
      <w:r w:rsidR="00AC3393">
        <w:rPr>
          <w:rFonts w:ascii="Arial" w:eastAsiaTheme="minorHAnsi" w:hAnsi="Arial" w:cs="Arial"/>
          <w:b/>
          <w:sz w:val="22"/>
          <w:szCs w:val="22"/>
          <w:lang w:eastAsia="en-US"/>
        </w:rPr>
        <w:t>_________________________________________</w:t>
      </w:r>
      <w:r w:rsidR="00D3170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</w:t>
      </w:r>
      <w:r w:rsidRPr="0029396F">
        <w:rPr>
          <w:rFonts w:ascii="Arial" w:eastAsiaTheme="minorHAnsi" w:hAnsi="Arial" w:cs="Arial"/>
          <w:sz w:val="22"/>
          <w:szCs w:val="22"/>
          <w:lang w:eastAsia="en-US"/>
        </w:rPr>
        <w:t xml:space="preserve">в дальнейшем именуемое «Страховщик», в лице </w:t>
      </w:r>
      <w:r w:rsidR="00AC3393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</w:t>
      </w:r>
      <w:r w:rsidRPr="0029396F">
        <w:rPr>
          <w:rFonts w:ascii="Arial" w:eastAsiaTheme="minorHAnsi" w:hAnsi="Arial" w:cs="Arial"/>
          <w:sz w:val="22"/>
          <w:szCs w:val="22"/>
          <w:lang w:eastAsia="en-US"/>
        </w:rPr>
        <w:t xml:space="preserve">, действующего на основании </w:t>
      </w:r>
      <w:r w:rsidR="00AC3393">
        <w:rPr>
          <w:rFonts w:ascii="Arial" w:eastAsiaTheme="minorHAnsi" w:hAnsi="Arial" w:cs="Arial"/>
          <w:sz w:val="22"/>
          <w:szCs w:val="22"/>
          <w:lang w:eastAsia="en-US"/>
        </w:rPr>
        <w:t>____________</w:t>
      </w:r>
      <w:r w:rsidRPr="0029396F">
        <w:rPr>
          <w:rFonts w:ascii="Arial" w:eastAsiaTheme="minorHAnsi" w:hAnsi="Arial" w:cs="Arial"/>
          <w:sz w:val="22"/>
          <w:szCs w:val="22"/>
          <w:lang w:eastAsia="en-US"/>
        </w:rPr>
        <w:t xml:space="preserve">, с одной стороны, и  </w:t>
      </w:r>
      <w:proofErr w:type="gramEnd"/>
    </w:p>
    <w:p w:rsidR="0029396F" w:rsidRPr="0029396F" w:rsidRDefault="0029396F" w:rsidP="0029396F">
      <w:pPr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29396F">
        <w:rPr>
          <w:rFonts w:ascii="Arial" w:eastAsiaTheme="minorHAnsi" w:hAnsi="Arial" w:cs="Arial"/>
          <w:sz w:val="22"/>
          <w:szCs w:val="22"/>
          <w:lang w:eastAsia="en-US"/>
        </w:rPr>
        <w:t xml:space="preserve">           </w:t>
      </w:r>
      <w:r w:rsidRPr="0029396F">
        <w:rPr>
          <w:rFonts w:ascii="Arial" w:eastAsiaTheme="minorHAnsi" w:hAnsi="Arial" w:cs="Arial"/>
          <w:b/>
          <w:sz w:val="22"/>
          <w:szCs w:val="22"/>
          <w:lang w:eastAsia="en-US"/>
        </w:rPr>
        <w:t>Акционерное общество «</w:t>
      </w:r>
      <w:proofErr w:type="spellStart"/>
      <w:r w:rsidRPr="0029396F">
        <w:rPr>
          <w:rFonts w:ascii="Arial" w:eastAsiaTheme="minorHAnsi" w:hAnsi="Arial" w:cs="Arial"/>
          <w:b/>
          <w:sz w:val="22"/>
          <w:szCs w:val="22"/>
          <w:lang w:eastAsia="en-US"/>
        </w:rPr>
        <w:t>Совэкс</w:t>
      </w:r>
      <w:proofErr w:type="spellEnd"/>
      <w:r w:rsidRPr="0029396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», </w:t>
      </w:r>
      <w:r w:rsidRPr="0029396F">
        <w:rPr>
          <w:rFonts w:ascii="Arial" w:eastAsiaTheme="minorHAnsi" w:hAnsi="Arial" w:cs="Arial"/>
          <w:sz w:val="22"/>
          <w:szCs w:val="22"/>
          <w:lang w:eastAsia="en-US"/>
        </w:rPr>
        <w:t xml:space="preserve">в дальнейшем именуемое «Страхователь», в лице Генерального директора </w:t>
      </w:r>
      <w:proofErr w:type="spellStart"/>
      <w:r w:rsidRPr="0029396F">
        <w:rPr>
          <w:rFonts w:ascii="Arial" w:eastAsiaTheme="minorHAnsi" w:hAnsi="Arial" w:cs="Arial"/>
          <w:sz w:val="22"/>
          <w:szCs w:val="22"/>
          <w:lang w:eastAsia="en-US"/>
        </w:rPr>
        <w:t>Бахмета</w:t>
      </w:r>
      <w:proofErr w:type="spellEnd"/>
      <w:r w:rsidRPr="0029396F">
        <w:rPr>
          <w:rFonts w:ascii="Arial" w:eastAsiaTheme="minorHAnsi" w:hAnsi="Arial" w:cs="Arial"/>
          <w:sz w:val="22"/>
          <w:szCs w:val="22"/>
          <w:lang w:eastAsia="en-US"/>
        </w:rPr>
        <w:t xml:space="preserve"> Андрея Анатольевича, действующего на основании Устава, с другой стороны, в дальнейшем каждая по отдельности именуемая Сторона, а при совместном упоминании именуемые Стороны, заключили настоящее соглашение (далее – Соглашение) к договору №  </w:t>
      </w:r>
      <w:r w:rsidR="00AC3393">
        <w:rPr>
          <w:rFonts w:ascii="Arial" w:eastAsiaTheme="minorHAnsi" w:hAnsi="Arial" w:cs="Arial"/>
          <w:caps/>
          <w:sz w:val="22"/>
          <w:szCs w:val="22"/>
          <w:lang w:eastAsia="en-US"/>
        </w:rPr>
        <w:t>_________</w:t>
      </w:r>
      <w:r w:rsidRPr="0029396F">
        <w:rPr>
          <w:rFonts w:ascii="Arial" w:eastAsiaTheme="minorHAnsi" w:hAnsi="Arial" w:cs="Arial"/>
          <w:caps/>
          <w:sz w:val="22"/>
          <w:szCs w:val="22"/>
          <w:lang w:eastAsia="en-US"/>
        </w:rPr>
        <w:t xml:space="preserve"> </w:t>
      </w:r>
      <w:r w:rsidRPr="0029396F">
        <w:rPr>
          <w:rFonts w:ascii="Arial" w:eastAsiaTheme="minorHAnsi" w:hAnsi="Arial" w:cs="Arial"/>
          <w:sz w:val="22"/>
          <w:szCs w:val="22"/>
          <w:lang w:eastAsia="en-US"/>
        </w:rPr>
        <w:t>от</w:t>
      </w:r>
      <w:r w:rsidR="00AC3393">
        <w:rPr>
          <w:rFonts w:ascii="Arial" w:eastAsiaTheme="minorHAnsi" w:hAnsi="Arial" w:cs="Arial"/>
          <w:caps/>
          <w:sz w:val="22"/>
          <w:szCs w:val="22"/>
          <w:lang w:eastAsia="en-US"/>
        </w:rPr>
        <w:t xml:space="preserve"> «____</w:t>
      </w:r>
      <w:r w:rsidRPr="0029396F">
        <w:rPr>
          <w:rFonts w:ascii="Arial" w:eastAsiaTheme="minorHAnsi" w:hAnsi="Arial" w:cs="Arial"/>
          <w:caps/>
          <w:sz w:val="22"/>
          <w:szCs w:val="22"/>
          <w:lang w:eastAsia="en-US"/>
        </w:rPr>
        <w:t xml:space="preserve">» </w:t>
      </w:r>
      <w:r w:rsidR="00AC3393">
        <w:rPr>
          <w:rFonts w:ascii="Arial" w:eastAsiaTheme="minorHAnsi" w:hAnsi="Arial" w:cs="Arial"/>
          <w:sz w:val="22"/>
          <w:szCs w:val="22"/>
          <w:lang w:eastAsia="en-US"/>
        </w:rPr>
        <w:t>________</w:t>
      </w:r>
      <w:r w:rsidRPr="0029396F">
        <w:rPr>
          <w:rFonts w:ascii="Arial" w:eastAsiaTheme="minorHAnsi" w:hAnsi="Arial" w:cs="Arial"/>
          <w:sz w:val="22"/>
          <w:szCs w:val="22"/>
          <w:lang w:eastAsia="en-US"/>
        </w:rPr>
        <w:t xml:space="preserve"> 2018 г. (далее – Договор), о нижеследующем:</w:t>
      </w:r>
    </w:p>
    <w:p w:rsidR="0029396F" w:rsidRPr="0029396F" w:rsidRDefault="0029396F" w:rsidP="0029396F">
      <w:pPr>
        <w:suppressAutoHyphens/>
        <w:spacing w:before="24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9396F">
        <w:rPr>
          <w:rFonts w:ascii="Arial" w:hAnsi="Arial" w:cs="Arial"/>
          <w:sz w:val="22"/>
          <w:szCs w:val="22"/>
        </w:rPr>
        <w:t xml:space="preserve">          </w:t>
      </w:r>
      <w:r w:rsidRPr="0029396F">
        <w:rPr>
          <w:rFonts w:ascii="Arial" w:hAnsi="Arial" w:cs="Arial"/>
          <w:b/>
          <w:sz w:val="22"/>
          <w:szCs w:val="22"/>
        </w:rPr>
        <w:t>Статья 1</w:t>
      </w:r>
    </w:p>
    <w:p w:rsidR="0029396F" w:rsidRPr="0029396F" w:rsidRDefault="0029396F" w:rsidP="00554775">
      <w:pPr>
        <w:suppressAutoHyphens/>
        <w:spacing w:before="120" w:after="120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  <w:r w:rsidRPr="0029396F">
        <w:rPr>
          <w:rFonts w:ascii="Arial" w:hAnsi="Arial" w:cs="Arial"/>
          <w:sz w:val="22"/>
          <w:szCs w:val="22"/>
        </w:rPr>
        <w:t xml:space="preserve">Страховщик 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гарантирует и заверяет </w:t>
      </w:r>
      <w:r w:rsidRPr="0029396F">
        <w:rPr>
          <w:rFonts w:ascii="Arial" w:hAnsi="Arial" w:cs="Arial"/>
          <w:sz w:val="22"/>
          <w:szCs w:val="22"/>
        </w:rPr>
        <w:t>Страхователя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>, что:</w:t>
      </w:r>
    </w:p>
    <w:p w:rsidR="0029396F" w:rsidRPr="0029396F" w:rsidRDefault="0029396F" w:rsidP="00554775">
      <w:pPr>
        <w:numPr>
          <w:ilvl w:val="0"/>
          <w:numId w:val="43"/>
        </w:numPr>
        <w:suppressAutoHyphens/>
        <w:spacing w:before="120" w:after="120"/>
        <w:ind w:left="0" w:firstLine="0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  <w:r w:rsidRPr="0029396F">
        <w:rPr>
          <w:rFonts w:ascii="Arial" w:hAnsi="Arial" w:cs="Arial"/>
          <w:sz w:val="22"/>
          <w:szCs w:val="22"/>
        </w:rPr>
        <w:t>Страховщик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, а также его аффилированные лица, бенефициары, работники, посредники и иные лица, действующие в интересах </w:t>
      </w:r>
      <w:r w:rsidRPr="0029396F">
        <w:rPr>
          <w:rFonts w:ascii="Arial" w:hAnsi="Arial" w:cs="Arial"/>
          <w:sz w:val="22"/>
          <w:szCs w:val="22"/>
        </w:rPr>
        <w:t>Страховщик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а, его аффилированных лиц или бенефициаров (далее – </w:t>
      </w:r>
      <w:r w:rsidRPr="0029396F">
        <w:rPr>
          <w:rFonts w:ascii="Arial" w:eastAsia="SimSun" w:hAnsi="Arial" w:cs="Arial"/>
          <w:b/>
          <w:kern w:val="2"/>
          <w:sz w:val="22"/>
          <w:szCs w:val="22"/>
          <w:lang w:eastAsia="ar-SA"/>
        </w:rPr>
        <w:t>Связанные лица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), не </w:t>
      </w:r>
      <w:proofErr w:type="gramStart"/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>совершали и не будут совершать</w:t>
      </w:r>
      <w:proofErr w:type="gramEnd"/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 следующие действия (далее – </w:t>
      </w:r>
      <w:r w:rsidRPr="0029396F">
        <w:rPr>
          <w:rFonts w:ascii="Arial" w:eastAsia="SimSun" w:hAnsi="Arial" w:cs="Arial"/>
          <w:b/>
          <w:kern w:val="2"/>
          <w:sz w:val="22"/>
          <w:szCs w:val="22"/>
          <w:lang w:eastAsia="ar-SA"/>
        </w:rPr>
        <w:t>Запрещённые действия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>):</w:t>
      </w:r>
    </w:p>
    <w:p w:rsidR="0029396F" w:rsidRPr="0029396F" w:rsidRDefault="0029396F" w:rsidP="00554775">
      <w:pPr>
        <w:numPr>
          <w:ilvl w:val="0"/>
          <w:numId w:val="44"/>
        </w:numPr>
        <w:suppressAutoHyphens/>
        <w:spacing w:before="120" w:after="120"/>
        <w:ind w:left="0" w:firstLine="0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>передача, предложение или обещание передать денежные средства, материальные ценности, ценные бумаги, иное имущество или имущественные права,</w:t>
      </w:r>
    </w:p>
    <w:p w:rsidR="0029396F" w:rsidRPr="0029396F" w:rsidRDefault="0029396F" w:rsidP="00554775">
      <w:pPr>
        <w:numPr>
          <w:ilvl w:val="0"/>
          <w:numId w:val="44"/>
        </w:numPr>
        <w:suppressAutoHyphens/>
        <w:spacing w:before="120" w:after="120"/>
        <w:ind w:left="0" w:firstLine="0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>оказание, предложение или обещание оказать услуги;</w:t>
      </w:r>
    </w:p>
    <w:p w:rsidR="0029396F" w:rsidRPr="0029396F" w:rsidRDefault="0029396F" w:rsidP="00554775">
      <w:pPr>
        <w:numPr>
          <w:ilvl w:val="0"/>
          <w:numId w:val="44"/>
        </w:numPr>
        <w:suppressAutoHyphens/>
        <w:spacing w:before="120" w:after="120"/>
        <w:ind w:left="0" w:firstLine="0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>освобождение, предложение или обещание освободить от исполнения обязательства или обязанности;</w:t>
      </w:r>
    </w:p>
    <w:p w:rsidR="0029396F" w:rsidRPr="0029396F" w:rsidRDefault="0029396F" w:rsidP="00554775">
      <w:pPr>
        <w:numPr>
          <w:ilvl w:val="0"/>
          <w:numId w:val="44"/>
        </w:numPr>
        <w:suppressAutoHyphens/>
        <w:spacing w:before="120" w:after="120"/>
        <w:ind w:left="0" w:firstLine="0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предоставление, предложение или обещание предоставить иные выгоды; </w:t>
      </w:r>
    </w:p>
    <w:p w:rsidR="0029396F" w:rsidRPr="0029396F" w:rsidRDefault="0029396F" w:rsidP="00554775">
      <w:pPr>
        <w:suppressAutoHyphens/>
        <w:spacing w:before="120" w:after="120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  <w:proofErr w:type="gramStart"/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lastRenderedPageBreak/>
        <w:t xml:space="preserve">прямо или косвенно, в отношении любых третьих лиц, включая, помимо прочего, любых работников </w:t>
      </w:r>
      <w:r w:rsidRPr="0029396F">
        <w:rPr>
          <w:rFonts w:ascii="Arial" w:hAnsi="Arial" w:cs="Arial"/>
          <w:sz w:val="22"/>
          <w:szCs w:val="22"/>
        </w:rPr>
        <w:t>Страхователя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 или аффилированных лиц </w:t>
      </w:r>
      <w:r w:rsidRPr="0029396F">
        <w:rPr>
          <w:rFonts w:ascii="Arial" w:hAnsi="Arial" w:cs="Arial"/>
          <w:sz w:val="22"/>
          <w:szCs w:val="22"/>
        </w:rPr>
        <w:t>Страхователя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>, для оказания влияния на действия или решения таких третьих лиц с целью определения условий, заключения, исполнения или прекращения Договора и любых связанных с ним обязательств Сторон, либо получения каких-либо неправомерных преимуществ, выгод или достижения иных неправомерных целей;</w:t>
      </w:r>
      <w:proofErr w:type="gramEnd"/>
    </w:p>
    <w:p w:rsidR="0029396F" w:rsidRPr="0029396F" w:rsidRDefault="0029396F" w:rsidP="00554775">
      <w:pPr>
        <w:numPr>
          <w:ilvl w:val="0"/>
          <w:numId w:val="43"/>
        </w:numPr>
        <w:suppressAutoHyphens/>
        <w:spacing w:before="120" w:after="120"/>
        <w:ind w:left="0" w:firstLine="0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  <w:r w:rsidRPr="0029396F">
        <w:rPr>
          <w:rFonts w:ascii="Arial" w:hAnsi="Arial" w:cs="Arial"/>
          <w:sz w:val="22"/>
          <w:szCs w:val="22"/>
        </w:rPr>
        <w:t>Страховщик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 и Связанные лица не </w:t>
      </w:r>
      <w:proofErr w:type="gramStart"/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>совершали</w:t>
      </w:r>
      <w:proofErr w:type="gramEnd"/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 и не будут совершать в интересах </w:t>
      </w:r>
      <w:r w:rsidRPr="0029396F">
        <w:rPr>
          <w:rFonts w:ascii="Arial" w:hAnsi="Arial" w:cs="Arial"/>
          <w:sz w:val="22"/>
          <w:szCs w:val="22"/>
        </w:rPr>
        <w:t>Страхователя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 каких-либо действий, квалифицируемых применимым законодательством как дача или получение взятки, коммерческий подкуп, незаконное вознаграждение от имени юридического лица, а также иных действий в нарушение требований применимого законодательства и международных актов о противодействии коррупции;</w:t>
      </w:r>
    </w:p>
    <w:p w:rsidR="0029396F" w:rsidRPr="0029396F" w:rsidRDefault="0029396F" w:rsidP="00554775">
      <w:pPr>
        <w:numPr>
          <w:ilvl w:val="0"/>
          <w:numId w:val="43"/>
        </w:numPr>
        <w:suppressAutoHyphens/>
        <w:spacing w:before="120" w:after="120"/>
        <w:ind w:left="0" w:firstLine="0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  <w:r w:rsidRPr="0029396F">
        <w:rPr>
          <w:rFonts w:ascii="Arial" w:hAnsi="Arial" w:cs="Arial"/>
          <w:sz w:val="22"/>
          <w:szCs w:val="22"/>
        </w:rPr>
        <w:t>Страховщик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 предоставил </w:t>
      </w:r>
      <w:r w:rsidRPr="0029396F">
        <w:rPr>
          <w:rFonts w:ascii="Arial" w:hAnsi="Arial" w:cs="Arial"/>
          <w:sz w:val="22"/>
          <w:szCs w:val="22"/>
        </w:rPr>
        <w:t>Страхователю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 всю полную и достоверную информацию о цепочке собственников Страховщика, включая конечных бенефициаров, а также информацию об исполнительных органах </w:t>
      </w:r>
      <w:r w:rsidRPr="0029396F">
        <w:rPr>
          <w:rFonts w:ascii="Arial" w:hAnsi="Arial" w:cs="Arial"/>
          <w:sz w:val="22"/>
          <w:szCs w:val="22"/>
        </w:rPr>
        <w:t>Страховщик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>а.</w:t>
      </w:r>
    </w:p>
    <w:p w:rsidR="0029396F" w:rsidRPr="0029396F" w:rsidRDefault="0029396F" w:rsidP="00554775">
      <w:pPr>
        <w:suppressAutoHyphens/>
        <w:spacing w:before="120" w:after="120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  <w:proofErr w:type="gramStart"/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К Запрещённым действиям для целей настоящей статьи не относятся соответствующие применимому законодательству, обычаям делового оборота и нормам делового этикета действия (в т. ч. деловые подарки незначительной стоимости), которые не могут оказать влияния на решения работников </w:t>
      </w:r>
      <w:r w:rsidRPr="0029396F">
        <w:rPr>
          <w:rFonts w:ascii="Arial" w:hAnsi="Arial" w:cs="Arial"/>
          <w:sz w:val="22"/>
          <w:szCs w:val="22"/>
        </w:rPr>
        <w:t>Страхователя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 или его аффилированных лиц по определению условий, заключению, исполнению или прекращению Договора и любых связанных с ним обязательств.</w:t>
      </w:r>
      <w:proofErr w:type="gramEnd"/>
    </w:p>
    <w:p w:rsidR="0029396F" w:rsidRPr="0029396F" w:rsidRDefault="0029396F" w:rsidP="00554775">
      <w:pPr>
        <w:suppressAutoHyphens/>
        <w:spacing w:before="120" w:after="120"/>
        <w:jc w:val="both"/>
        <w:rPr>
          <w:rFonts w:ascii="Arial" w:eastAsia="SimSun" w:hAnsi="Arial" w:cs="Arial"/>
          <w:b/>
          <w:kern w:val="2"/>
          <w:sz w:val="22"/>
          <w:szCs w:val="22"/>
          <w:lang w:eastAsia="ar-SA"/>
        </w:rPr>
      </w:pPr>
      <w:r w:rsidRPr="0029396F">
        <w:rPr>
          <w:rFonts w:ascii="Arial" w:eastAsia="SimSun" w:hAnsi="Arial" w:cs="Arial"/>
          <w:b/>
          <w:kern w:val="2"/>
          <w:sz w:val="22"/>
          <w:szCs w:val="22"/>
          <w:lang w:eastAsia="ar-SA"/>
        </w:rPr>
        <w:t xml:space="preserve">           Статья 2</w:t>
      </w:r>
    </w:p>
    <w:p w:rsidR="0029396F" w:rsidRPr="0029396F" w:rsidRDefault="0029396F" w:rsidP="00554775">
      <w:pPr>
        <w:suppressAutoHyphens/>
        <w:spacing w:before="120" w:after="120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В случае возникновения у </w:t>
      </w:r>
      <w:r w:rsidRPr="0029396F">
        <w:rPr>
          <w:rFonts w:ascii="Arial" w:hAnsi="Arial" w:cs="Arial"/>
          <w:sz w:val="22"/>
          <w:szCs w:val="22"/>
        </w:rPr>
        <w:t>Страховщик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а оснований полагать, что произошло или может произойти нарушение каких-либо заверений и гарантий, предусмотренных ст. 1 выше («Антикоррупционные заверения»), </w:t>
      </w:r>
      <w:r w:rsidRPr="0029396F">
        <w:rPr>
          <w:rFonts w:ascii="Arial" w:hAnsi="Arial" w:cs="Arial"/>
          <w:sz w:val="22"/>
          <w:szCs w:val="22"/>
        </w:rPr>
        <w:t>Страховщик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 обязуется незамедлительно уведомить об этом </w:t>
      </w:r>
      <w:r w:rsidRPr="0029396F">
        <w:rPr>
          <w:rFonts w:ascii="Arial" w:hAnsi="Arial" w:cs="Arial"/>
          <w:sz w:val="22"/>
          <w:szCs w:val="22"/>
        </w:rPr>
        <w:t>Страхователя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 в письменной форме. В таком уведомлении </w:t>
      </w:r>
      <w:r w:rsidRPr="0029396F">
        <w:rPr>
          <w:rFonts w:ascii="Arial" w:hAnsi="Arial" w:cs="Arial"/>
          <w:sz w:val="22"/>
          <w:szCs w:val="22"/>
        </w:rPr>
        <w:t>Страховщик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 обязан сослаться на факты или предоставить материалы, достоверно подтверждающие или дающие основание полагать, что произошло или может произойти нарушение каких-либо Антикоррупционных гарантий и заверений.</w:t>
      </w:r>
    </w:p>
    <w:p w:rsidR="0029396F" w:rsidRPr="0029396F" w:rsidRDefault="0029396F" w:rsidP="00554775">
      <w:pPr>
        <w:spacing w:before="120"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29396F">
        <w:rPr>
          <w:rFonts w:ascii="Arial" w:hAnsi="Arial" w:cs="Arial"/>
          <w:sz w:val="22"/>
          <w:szCs w:val="22"/>
        </w:rPr>
        <w:t>После получения такого письменного уведомления Страхователь вправе приостановить исполнение обязательств по Договору до получения соответствующего подтверждения об отсутствии факта нарушения Антикоррупционных заверений.</w:t>
      </w:r>
    </w:p>
    <w:p w:rsidR="0029396F" w:rsidRPr="0029396F" w:rsidRDefault="0029396F" w:rsidP="00554775">
      <w:pPr>
        <w:suppressAutoHyphens/>
        <w:spacing w:before="120" w:after="120"/>
        <w:jc w:val="both"/>
        <w:rPr>
          <w:rFonts w:ascii="Arial" w:eastAsia="SimSun" w:hAnsi="Arial" w:cs="Arial"/>
          <w:b/>
          <w:kern w:val="2"/>
          <w:sz w:val="22"/>
          <w:szCs w:val="22"/>
          <w:lang w:eastAsia="ar-SA"/>
        </w:rPr>
      </w:pPr>
      <w:r w:rsidRPr="0029396F">
        <w:rPr>
          <w:rFonts w:ascii="Arial" w:eastAsia="SimSun" w:hAnsi="Arial" w:cs="Arial"/>
          <w:b/>
          <w:kern w:val="2"/>
          <w:sz w:val="22"/>
          <w:szCs w:val="22"/>
          <w:lang w:eastAsia="ar-SA"/>
        </w:rPr>
        <w:t xml:space="preserve">          Статья 3</w:t>
      </w:r>
    </w:p>
    <w:p w:rsidR="0029396F" w:rsidRPr="0029396F" w:rsidRDefault="0029396F" w:rsidP="00554775">
      <w:pPr>
        <w:suppressAutoHyphens/>
        <w:spacing w:before="120" w:after="120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  <w:r w:rsidRPr="0029396F">
        <w:rPr>
          <w:rFonts w:ascii="Arial" w:hAnsi="Arial" w:cs="Arial"/>
          <w:sz w:val="22"/>
          <w:szCs w:val="22"/>
        </w:rPr>
        <w:t>Страхователь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 вправе запрашивать и получать любые документы, связанные с исполнением </w:t>
      </w:r>
      <w:r w:rsidRPr="0029396F">
        <w:rPr>
          <w:rFonts w:ascii="Arial" w:hAnsi="Arial" w:cs="Arial"/>
          <w:sz w:val="22"/>
          <w:szCs w:val="22"/>
        </w:rPr>
        <w:t>Страховщик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ом Договора, для проверки соблюдения </w:t>
      </w:r>
      <w:r w:rsidRPr="0029396F">
        <w:rPr>
          <w:rFonts w:ascii="Arial" w:hAnsi="Arial" w:cs="Arial"/>
          <w:sz w:val="22"/>
          <w:szCs w:val="22"/>
        </w:rPr>
        <w:t>Страховщик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ом Антикоррупционных заверений. </w:t>
      </w:r>
    </w:p>
    <w:p w:rsidR="0029396F" w:rsidRPr="0029396F" w:rsidRDefault="0029396F" w:rsidP="00554775">
      <w:pPr>
        <w:suppressAutoHyphens/>
        <w:spacing w:before="120" w:after="120"/>
        <w:jc w:val="both"/>
        <w:rPr>
          <w:rFonts w:ascii="Arial" w:eastAsia="SimSun" w:hAnsi="Arial" w:cs="Arial"/>
          <w:b/>
          <w:kern w:val="2"/>
          <w:sz w:val="22"/>
          <w:szCs w:val="22"/>
          <w:lang w:eastAsia="ar-SA"/>
        </w:rPr>
      </w:pPr>
      <w:r w:rsidRPr="0029396F">
        <w:rPr>
          <w:rFonts w:ascii="Arial" w:eastAsia="SimSun" w:hAnsi="Arial" w:cs="Arial"/>
          <w:b/>
          <w:kern w:val="2"/>
          <w:sz w:val="22"/>
          <w:szCs w:val="22"/>
          <w:lang w:eastAsia="ar-SA"/>
        </w:rPr>
        <w:t xml:space="preserve">          Статья 4</w:t>
      </w:r>
    </w:p>
    <w:p w:rsidR="0029396F" w:rsidRPr="0029396F" w:rsidRDefault="0029396F" w:rsidP="00554775">
      <w:pPr>
        <w:suppressAutoHyphens/>
        <w:spacing w:before="120" w:after="120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  <w:proofErr w:type="gramStart"/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В случае нарушения </w:t>
      </w:r>
      <w:r w:rsidRPr="0029396F">
        <w:rPr>
          <w:rFonts w:ascii="Arial" w:hAnsi="Arial" w:cs="Arial"/>
          <w:sz w:val="22"/>
          <w:szCs w:val="22"/>
        </w:rPr>
        <w:t>Страховщик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>ом предусмотренных Соглашением антикоррупционных обя</w:t>
      </w:r>
      <w:r w:rsidR="00AC3393">
        <w:rPr>
          <w:rFonts w:ascii="Arial" w:eastAsia="SimSun" w:hAnsi="Arial" w:cs="Arial"/>
          <w:kern w:val="2"/>
          <w:sz w:val="22"/>
          <w:szCs w:val="22"/>
          <w:lang w:eastAsia="ar-SA"/>
        </w:rPr>
        <w:t>зательств, гарантий и заверений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 </w:t>
      </w:r>
      <w:r w:rsidRPr="0029396F">
        <w:rPr>
          <w:rFonts w:ascii="Arial" w:hAnsi="Arial" w:cs="Arial"/>
          <w:sz w:val="22"/>
          <w:szCs w:val="22"/>
        </w:rPr>
        <w:t>Страхователь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 вправе в одностороннем порядке отказаться от исполнения Договора и любых связанных с ним обязательств, а также потребовать уплаты штрафной неустойки в размере 100 000 (Сто тысяч) рублей, а также возмещения убытков и ущерба, понесённого </w:t>
      </w:r>
      <w:r w:rsidRPr="0029396F">
        <w:rPr>
          <w:rFonts w:ascii="Arial" w:hAnsi="Arial" w:cs="Arial"/>
          <w:sz w:val="22"/>
          <w:szCs w:val="22"/>
        </w:rPr>
        <w:t>Страхователем</w:t>
      </w: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 xml:space="preserve"> и его аффилированными лицами, а также их работниками в результате такого нарушения.</w:t>
      </w:r>
      <w:proofErr w:type="gramEnd"/>
    </w:p>
    <w:p w:rsidR="0029396F" w:rsidRPr="0029396F" w:rsidRDefault="0029396F" w:rsidP="00554775">
      <w:pPr>
        <w:suppressAutoHyphens/>
        <w:spacing w:before="120" w:after="120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  <w:r w:rsidRPr="0029396F">
        <w:rPr>
          <w:rFonts w:ascii="Arial" w:eastAsia="SimSun" w:hAnsi="Arial" w:cs="Arial"/>
          <w:b/>
          <w:kern w:val="2"/>
          <w:sz w:val="22"/>
          <w:szCs w:val="22"/>
          <w:lang w:eastAsia="ar-SA"/>
        </w:rPr>
        <w:t xml:space="preserve">                 Статья 5</w:t>
      </w:r>
    </w:p>
    <w:p w:rsidR="0029396F" w:rsidRDefault="0029396F" w:rsidP="00554775">
      <w:pPr>
        <w:suppressAutoHyphens/>
        <w:spacing w:before="120" w:after="120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  <w:r w:rsidRPr="0029396F">
        <w:rPr>
          <w:rFonts w:ascii="Arial" w:eastAsia="SimSun" w:hAnsi="Arial" w:cs="Arial"/>
          <w:kern w:val="2"/>
          <w:sz w:val="22"/>
          <w:szCs w:val="22"/>
          <w:lang w:eastAsia="ar-SA"/>
        </w:rPr>
        <w:t>Соглашение является неотъемлемой частью Договора.</w:t>
      </w:r>
    </w:p>
    <w:p w:rsidR="00AC3393" w:rsidRPr="0029396F" w:rsidRDefault="00AC3393" w:rsidP="00554775">
      <w:pPr>
        <w:suppressAutoHyphens/>
        <w:spacing w:before="120" w:after="120"/>
        <w:jc w:val="both"/>
        <w:rPr>
          <w:rFonts w:ascii="Arial" w:eastAsia="SimSun" w:hAnsi="Arial" w:cs="Arial"/>
          <w:kern w:val="2"/>
          <w:sz w:val="22"/>
          <w:szCs w:val="22"/>
          <w:lang w:eastAsia="ar-SA"/>
        </w:rPr>
      </w:pPr>
    </w:p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679"/>
      </w:tblGrid>
      <w:tr w:rsidR="0029396F" w:rsidRPr="0029396F" w:rsidTr="0029396F">
        <w:trPr>
          <w:trHeight w:val="449"/>
        </w:trPr>
        <w:tc>
          <w:tcPr>
            <w:tcW w:w="5103" w:type="dxa"/>
          </w:tcPr>
          <w:p w:rsidR="0029396F" w:rsidRPr="0029396F" w:rsidRDefault="0029396F" w:rsidP="00554775">
            <w:pPr>
              <w:ind w:left="13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96F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Страхователь:</w:t>
            </w:r>
          </w:p>
          <w:p w:rsidR="0029396F" w:rsidRPr="0029396F" w:rsidRDefault="000F026F" w:rsidP="005547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29396F" w:rsidRPr="0029396F">
              <w:rPr>
                <w:rFonts w:ascii="Arial" w:hAnsi="Arial" w:cs="Arial"/>
                <w:color w:val="000000"/>
                <w:sz w:val="22"/>
                <w:szCs w:val="22"/>
              </w:rPr>
              <w:t>Генеральный директор</w:t>
            </w:r>
          </w:p>
          <w:p w:rsidR="0029396F" w:rsidRPr="0029396F" w:rsidRDefault="000F026F" w:rsidP="005547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АО «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Совэкс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680" w:type="dxa"/>
            <w:hideMark/>
          </w:tcPr>
          <w:p w:rsidR="0029396F" w:rsidRPr="0029396F" w:rsidRDefault="0029396F" w:rsidP="00554775">
            <w:pPr>
              <w:ind w:left="22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396F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Страховщик:</w:t>
            </w:r>
          </w:p>
          <w:p w:rsidR="0029396F" w:rsidRPr="0029396F" w:rsidRDefault="0029396F" w:rsidP="00554775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396F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29396F" w:rsidRPr="0029396F" w:rsidTr="0029396F">
        <w:trPr>
          <w:trHeight w:val="77"/>
        </w:trPr>
        <w:tc>
          <w:tcPr>
            <w:tcW w:w="5103" w:type="dxa"/>
          </w:tcPr>
          <w:p w:rsidR="0029396F" w:rsidRPr="000F026F" w:rsidRDefault="0029396F" w:rsidP="00554775">
            <w:pPr>
              <w:ind w:right="493"/>
              <w:rPr>
                <w:rFonts w:ascii="Arial" w:hAnsi="Arial" w:cs="Arial"/>
                <w:sz w:val="22"/>
                <w:szCs w:val="22"/>
              </w:rPr>
            </w:pPr>
          </w:p>
          <w:p w:rsidR="0029396F" w:rsidRPr="000F026F" w:rsidRDefault="0029396F" w:rsidP="00554775">
            <w:pPr>
              <w:ind w:right="493"/>
              <w:rPr>
                <w:rFonts w:ascii="Arial" w:hAnsi="Arial" w:cs="Arial"/>
                <w:sz w:val="22"/>
                <w:szCs w:val="22"/>
              </w:rPr>
            </w:pPr>
            <w:r w:rsidRPr="000F02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026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C3393" w:rsidRPr="000F026F">
              <w:rPr>
                <w:rFonts w:ascii="Arial" w:hAnsi="Arial" w:cs="Arial"/>
                <w:sz w:val="22"/>
                <w:szCs w:val="22"/>
              </w:rPr>
              <w:t>___________________</w:t>
            </w:r>
            <w:r w:rsidRPr="000F026F">
              <w:rPr>
                <w:rFonts w:ascii="Arial" w:hAnsi="Arial" w:cs="Arial"/>
                <w:sz w:val="22"/>
                <w:szCs w:val="22"/>
              </w:rPr>
              <w:t>_/</w:t>
            </w:r>
            <w:proofErr w:type="spellStart"/>
            <w:r w:rsidRPr="000F026F">
              <w:rPr>
                <w:rFonts w:ascii="Arial" w:hAnsi="Arial" w:cs="Arial"/>
                <w:sz w:val="22"/>
                <w:szCs w:val="22"/>
              </w:rPr>
              <w:t>Бахмет</w:t>
            </w:r>
            <w:proofErr w:type="spellEnd"/>
            <w:r w:rsidRPr="000F026F">
              <w:rPr>
                <w:rFonts w:ascii="Arial" w:hAnsi="Arial" w:cs="Arial"/>
                <w:sz w:val="22"/>
                <w:szCs w:val="22"/>
              </w:rPr>
              <w:t xml:space="preserve"> А.А./</w:t>
            </w:r>
          </w:p>
          <w:p w:rsidR="0029396F" w:rsidRPr="000F026F" w:rsidRDefault="0029396F" w:rsidP="00554775">
            <w:pPr>
              <w:ind w:right="493"/>
              <w:rPr>
                <w:rFonts w:ascii="Arial" w:hAnsi="Arial" w:cs="Arial"/>
                <w:sz w:val="22"/>
                <w:szCs w:val="22"/>
              </w:rPr>
            </w:pPr>
            <w:r w:rsidRPr="000F026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="000F026F">
              <w:rPr>
                <w:rFonts w:ascii="Arial" w:hAnsi="Arial" w:cs="Arial"/>
                <w:color w:val="000000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4680" w:type="dxa"/>
          </w:tcPr>
          <w:p w:rsidR="0029396F" w:rsidRPr="000F026F" w:rsidRDefault="0029396F" w:rsidP="005547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396F" w:rsidRPr="000F026F" w:rsidRDefault="000F026F" w:rsidP="00554775">
            <w:pPr>
              <w:tabs>
                <w:tab w:val="left" w:pos="259"/>
                <w:tab w:val="left" w:pos="3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AC3393" w:rsidRPr="000F026F">
              <w:rPr>
                <w:rFonts w:ascii="Arial" w:hAnsi="Arial" w:cs="Arial"/>
                <w:color w:val="000000"/>
                <w:sz w:val="22"/>
                <w:szCs w:val="22"/>
              </w:rPr>
              <w:t>_________</w:t>
            </w:r>
            <w:r w:rsidR="0029396F" w:rsidRPr="000F026F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r w:rsidR="00AC3393" w:rsidRPr="000F026F">
              <w:rPr>
                <w:rFonts w:ascii="Arial" w:hAnsi="Arial" w:cs="Arial"/>
                <w:color w:val="000000"/>
                <w:sz w:val="22"/>
                <w:szCs w:val="22"/>
              </w:rPr>
              <w:t xml:space="preserve"> /______________</w:t>
            </w:r>
            <w:r w:rsidR="0029396F" w:rsidRPr="000F026F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  <w:p w:rsidR="0029396F" w:rsidRPr="000F026F" w:rsidRDefault="0029396F" w:rsidP="005547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026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="000F026F">
              <w:rPr>
                <w:rFonts w:ascii="Arial" w:hAnsi="Arial" w:cs="Arial"/>
                <w:color w:val="000000"/>
                <w:sz w:val="22"/>
                <w:szCs w:val="22"/>
              </w:rPr>
              <w:t>мп</w:t>
            </w:r>
            <w:proofErr w:type="spellEnd"/>
            <w:r w:rsidRPr="000F026F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29396F" w:rsidRPr="0029396F" w:rsidRDefault="0029396F" w:rsidP="0029396F">
      <w:pPr>
        <w:suppressAutoHyphens/>
        <w:spacing w:before="120" w:after="120" w:line="276" w:lineRule="auto"/>
        <w:jc w:val="both"/>
        <w:rPr>
          <w:rFonts w:eastAsia="SimSun"/>
          <w:kern w:val="2"/>
          <w:sz w:val="16"/>
          <w:szCs w:val="16"/>
          <w:lang w:eastAsia="ar-SA"/>
        </w:rPr>
      </w:pPr>
    </w:p>
    <w:p w:rsidR="00554775" w:rsidRPr="00554775" w:rsidRDefault="00554775" w:rsidP="00554775">
      <w:pPr>
        <w:pStyle w:val="Heading"/>
        <w:spacing w:line="288" w:lineRule="auto"/>
        <w:rPr>
          <w:rFonts w:ascii="Arial" w:hAnsi="Arial" w:cs="Arial"/>
          <w:szCs w:val="22"/>
        </w:rPr>
      </w:pPr>
      <w:r w:rsidRPr="00554775">
        <w:rPr>
          <w:rFonts w:ascii="Arial" w:hAnsi="Arial" w:cs="Arial"/>
          <w:szCs w:val="22"/>
        </w:rPr>
        <w:lastRenderedPageBreak/>
        <w:t>Приложение № 4 к Техническому заданию</w:t>
      </w:r>
    </w:p>
    <w:p w:rsidR="00554775" w:rsidRPr="00554775" w:rsidRDefault="00554775" w:rsidP="00554775">
      <w:pPr>
        <w:pStyle w:val="Heading"/>
        <w:spacing w:line="288" w:lineRule="auto"/>
        <w:jc w:val="center"/>
        <w:rPr>
          <w:rFonts w:ascii="Arial" w:hAnsi="Arial" w:cs="Arial"/>
          <w:szCs w:val="22"/>
        </w:rPr>
      </w:pPr>
    </w:p>
    <w:p w:rsidR="00554775" w:rsidRPr="00554775" w:rsidRDefault="00554775" w:rsidP="00554775">
      <w:pPr>
        <w:pStyle w:val="Heading"/>
        <w:spacing w:line="288" w:lineRule="auto"/>
        <w:jc w:val="center"/>
        <w:rPr>
          <w:rFonts w:ascii="Arial" w:hAnsi="Arial" w:cs="Arial"/>
          <w:szCs w:val="22"/>
        </w:rPr>
      </w:pPr>
      <w:r w:rsidRPr="00554775">
        <w:rPr>
          <w:rFonts w:ascii="Arial" w:hAnsi="Arial" w:cs="Arial"/>
          <w:szCs w:val="22"/>
        </w:rPr>
        <w:t>Соглашение о конфиденциальности № ______</w:t>
      </w:r>
    </w:p>
    <w:p w:rsidR="00554775" w:rsidRPr="00554775" w:rsidRDefault="00554775" w:rsidP="00554775">
      <w:pPr>
        <w:pStyle w:val="Heading"/>
        <w:tabs>
          <w:tab w:val="left" w:pos="6300"/>
        </w:tabs>
        <w:spacing w:line="288" w:lineRule="auto"/>
        <w:jc w:val="both"/>
        <w:rPr>
          <w:rFonts w:ascii="Arial" w:hAnsi="Arial" w:cs="Arial"/>
          <w:b w:val="0"/>
          <w:szCs w:val="22"/>
        </w:rPr>
      </w:pPr>
    </w:p>
    <w:p w:rsidR="00554775" w:rsidRPr="00554775" w:rsidRDefault="00554775" w:rsidP="00554775">
      <w:pPr>
        <w:pStyle w:val="Heading"/>
        <w:tabs>
          <w:tab w:val="left" w:pos="6300"/>
        </w:tabs>
        <w:spacing w:line="288" w:lineRule="auto"/>
        <w:jc w:val="both"/>
        <w:rPr>
          <w:rFonts w:ascii="Arial" w:hAnsi="Arial" w:cs="Arial"/>
          <w:szCs w:val="22"/>
        </w:rPr>
      </w:pPr>
      <w:r w:rsidRPr="00554775">
        <w:rPr>
          <w:rFonts w:ascii="Arial" w:hAnsi="Arial" w:cs="Arial"/>
          <w:b w:val="0"/>
          <w:szCs w:val="22"/>
        </w:rPr>
        <w:t>г. Санкт-Петербург</w:t>
      </w:r>
      <w:r w:rsidRPr="00554775">
        <w:rPr>
          <w:rFonts w:ascii="Arial" w:hAnsi="Arial" w:cs="Arial"/>
          <w:b w:val="0"/>
          <w:szCs w:val="22"/>
        </w:rPr>
        <w:tab/>
      </w:r>
      <w:r w:rsidRPr="00554775">
        <w:rPr>
          <w:rFonts w:ascii="Arial" w:hAnsi="Arial" w:cs="Arial"/>
          <w:b w:val="0"/>
          <w:szCs w:val="22"/>
        </w:rPr>
        <w:tab/>
        <w:t xml:space="preserve">            «___» ________ 2018 г.</w:t>
      </w:r>
    </w:p>
    <w:p w:rsidR="00554775" w:rsidRPr="00554775" w:rsidRDefault="00554775" w:rsidP="00554775">
      <w:pPr>
        <w:pStyle w:val="Normal1"/>
        <w:spacing w:line="288" w:lineRule="auto"/>
        <w:ind w:firstLine="709"/>
        <w:jc w:val="both"/>
        <w:rPr>
          <w:rFonts w:cs="Arial"/>
          <w:szCs w:val="22"/>
        </w:rPr>
      </w:pPr>
    </w:p>
    <w:p w:rsidR="00554775" w:rsidRPr="00554775" w:rsidRDefault="00554775" w:rsidP="00554775">
      <w:pPr>
        <w:pStyle w:val="Normal1"/>
        <w:spacing w:line="288" w:lineRule="auto"/>
        <w:ind w:firstLine="709"/>
        <w:jc w:val="both"/>
        <w:rPr>
          <w:rFonts w:cs="Arial"/>
          <w:szCs w:val="22"/>
        </w:rPr>
      </w:pPr>
      <w:proofErr w:type="gramStart"/>
      <w:r w:rsidRPr="00554775">
        <w:rPr>
          <w:rFonts w:cs="Arial"/>
          <w:szCs w:val="22"/>
        </w:rPr>
        <w:t>Акционерное общество  «</w:t>
      </w:r>
      <w:proofErr w:type="spellStart"/>
      <w:r w:rsidRPr="00554775">
        <w:rPr>
          <w:rFonts w:cs="Arial"/>
          <w:szCs w:val="22"/>
        </w:rPr>
        <w:t>Совэкс</w:t>
      </w:r>
      <w:proofErr w:type="spellEnd"/>
      <w:r w:rsidRPr="00554775">
        <w:rPr>
          <w:rFonts w:cs="Arial"/>
          <w:szCs w:val="22"/>
        </w:rPr>
        <w:t>» (АО «</w:t>
      </w:r>
      <w:proofErr w:type="spellStart"/>
      <w:r w:rsidRPr="00554775">
        <w:rPr>
          <w:rFonts w:cs="Arial"/>
          <w:szCs w:val="22"/>
        </w:rPr>
        <w:t>Совэкс</w:t>
      </w:r>
      <w:proofErr w:type="spellEnd"/>
      <w:r w:rsidRPr="00554775">
        <w:rPr>
          <w:rFonts w:cs="Arial"/>
          <w:szCs w:val="22"/>
        </w:rPr>
        <w:t xml:space="preserve">»), именуемое в дальнейшем «Общество», в лице Генерального директора </w:t>
      </w:r>
      <w:proofErr w:type="spellStart"/>
      <w:r w:rsidRPr="00554775">
        <w:rPr>
          <w:rFonts w:cs="Arial"/>
          <w:szCs w:val="22"/>
        </w:rPr>
        <w:t>Бахмета</w:t>
      </w:r>
      <w:proofErr w:type="spellEnd"/>
      <w:r w:rsidRPr="00554775">
        <w:rPr>
          <w:rFonts w:cs="Arial"/>
          <w:szCs w:val="22"/>
        </w:rPr>
        <w:t xml:space="preserve"> Андрея Анатольевича, действующего на основании Устава, с одной стороны, и ______________, именуемое в дальнейшем «Компания», в лице _____________, действующего на основании __________, с другой стороны, именуемые в дальнейшем </w:t>
      </w:r>
      <w:r w:rsidRPr="00554775">
        <w:rPr>
          <w:rFonts w:cs="Arial"/>
          <w:bCs/>
          <w:szCs w:val="22"/>
        </w:rPr>
        <w:t>«Стороны»,</w:t>
      </w:r>
      <w:r w:rsidRPr="00554775">
        <w:rPr>
          <w:rFonts w:cs="Arial"/>
          <w:szCs w:val="22"/>
        </w:rPr>
        <w:t xml:space="preserve"> заключили настоящее Соглашение о </w:t>
      </w:r>
      <w:r w:rsidRPr="00554775">
        <w:rPr>
          <w:rFonts w:cs="Arial"/>
          <w:bCs/>
          <w:szCs w:val="22"/>
        </w:rPr>
        <w:t>нижеследующем:</w:t>
      </w:r>
      <w:proofErr w:type="gramEnd"/>
    </w:p>
    <w:p w:rsidR="00554775" w:rsidRPr="00554775" w:rsidRDefault="00554775" w:rsidP="00554775">
      <w:pPr>
        <w:pStyle w:val="Normal1"/>
        <w:spacing w:line="288" w:lineRule="auto"/>
        <w:ind w:firstLine="709"/>
        <w:jc w:val="both"/>
        <w:rPr>
          <w:rFonts w:cs="Arial"/>
          <w:szCs w:val="22"/>
        </w:rPr>
      </w:pPr>
      <w:r w:rsidRPr="00554775">
        <w:rPr>
          <w:rFonts w:cs="Arial"/>
          <w:szCs w:val="22"/>
        </w:rPr>
        <w:t xml:space="preserve">1. </w:t>
      </w:r>
      <w:proofErr w:type="gramStart"/>
      <w:r w:rsidRPr="00554775">
        <w:rPr>
          <w:rFonts w:cs="Arial"/>
          <w:szCs w:val="22"/>
        </w:rPr>
        <w:t xml:space="preserve">Стороны в связи с заключением договора  №_______от_____ 2018 г. </w:t>
      </w:r>
      <w:r w:rsidRPr="00554775">
        <w:rPr>
          <w:rFonts w:cs="Arial"/>
          <w:i/>
          <w:szCs w:val="22"/>
        </w:rPr>
        <w:t>(</w:t>
      </w:r>
      <w:r w:rsidRPr="00554775">
        <w:rPr>
          <w:rFonts w:cs="Arial"/>
          <w:szCs w:val="22"/>
        </w:rPr>
        <w:t>принимают на себя обязательства по предоставлению друг другу и неразглашению информации, составляющей коммерческую тайну, и иной конфиденциальной информации (далее – Конфиденциальная информация), в соответствии с условиями настоящего Соглашения.</w:t>
      </w:r>
      <w:proofErr w:type="gramEnd"/>
    </w:p>
    <w:p w:rsidR="00554775" w:rsidRPr="00554775" w:rsidRDefault="00554775" w:rsidP="00554775">
      <w:pPr>
        <w:pStyle w:val="Normal1"/>
        <w:spacing w:line="288" w:lineRule="auto"/>
        <w:ind w:firstLine="709"/>
        <w:jc w:val="both"/>
        <w:rPr>
          <w:rFonts w:cs="Arial"/>
          <w:szCs w:val="22"/>
        </w:rPr>
      </w:pPr>
      <w:r w:rsidRPr="00554775">
        <w:rPr>
          <w:rFonts w:cs="Arial"/>
          <w:szCs w:val="22"/>
        </w:rPr>
        <w:t>2. Термины, применяемые в настоящем Соглашении, означают следующее:</w:t>
      </w:r>
    </w:p>
    <w:p w:rsidR="00554775" w:rsidRPr="00554775" w:rsidRDefault="00554775" w:rsidP="00554775">
      <w:pPr>
        <w:pStyle w:val="Normal1"/>
        <w:spacing w:line="288" w:lineRule="auto"/>
        <w:ind w:firstLine="709"/>
        <w:jc w:val="both"/>
        <w:rPr>
          <w:rFonts w:cs="Arial"/>
          <w:bCs/>
          <w:szCs w:val="22"/>
        </w:rPr>
      </w:pPr>
      <w:r w:rsidRPr="00554775">
        <w:rPr>
          <w:rFonts w:cs="Arial"/>
          <w:bCs/>
          <w:szCs w:val="22"/>
        </w:rPr>
        <w:t xml:space="preserve">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 </w:t>
      </w:r>
    </w:p>
    <w:p w:rsidR="00554775" w:rsidRPr="00554775" w:rsidRDefault="00554775" w:rsidP="00554775">
      <w:pPr>
        <w:pStyle w:val="Normal1"/>
        <w:spacing w:line="288" w:lineRule="auto"/>
        <w:ind w:firstLine="709"/>
        <w:jc w:val="both"/>
        <w:rPr>
          <w:rFonts w:cs="Arial"/>
          <w:szCs w:val="22"/>
        </w:rPr>
      </w:pPr>
      <w:proofErr w:type="gramStart"/>
      <w:r w:rsidRPr="00554775">
        <w:rPr>
          <w:rFonts w:cs="Arial"/>
          <w:bCs/>
          <w:szCs w:val="22"/>
        </w:rPr>
        <w:t>информация, составляющая коммерческую тайну</w:t>
      </w:r>
      <w:r w:rsidRPr="00554775">
        <w:rPr>
          <w:rFonts w:cs="Arial"/>
          <w:szCs w:val="22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</w:t>
      </w:r>
      <w:proofErr w:type="gramEnd"/>
      <w:r w:rsidRPr="00554775">
        <w:rPr>
          <w:rFonts w:cs="Arial"/>
          <w:szCs w:val="22"/>
        </w:rPr>
        <w:t xml:space="preserve"> таких сведений введен режим коммерческой тайны;</w:t>
      </w:r>
    </w:p>
    <w:p w:rsidR="00554775" w:rsidRPr="00554775" w:rsidRDefault="00554775" w:rsidP="00554775">
      <w:pPr>
        <w:pStyle w:val="Normal1"/>
        <w:spacing w:line="288" w:lineRule="auto"/>
        <w:ind w:firstLine="709"/>
        <w:jc w:val="both"/>
        <w:rPr>
          <w:rFonts w:cs="Arial"/>
          <w:bCs/>
          <w:szCs w:val="22"/>
        </w:rPr>
      </w:pPr>
      <w:r w:rsidRPr="00554775">
        <w:rPr>
          <w:rFonts w:cs="Arial"/>
          <w:szCs w:val="22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  <w:r w:rsidRPr="00554775">
        <w:rPr>
          <w:rFonts w:cs="Arial"/>
          <w:bCs/>
          <w:szCs w:val="22"/>
        </w:rPr>
        <w:t xml:space="preserve"> </w:t>
      </w:r>
    </w:p>
    <w:p w:rsidR="00554775" w:rsidRPr="00554775" w:rsidRDefault="00554775" w:rsidP="00554775">
      <w:pPr>
        <w:pStyle w:val="Normal1"/>
        <w:spacing w:line="288" w:lineRule="auto"/>
        <w:ind w:firstLine="709"/>
        <w:jc w:val="both"/>
        <w:rPr>
          <w:rFonts w:cs="Arial"/>
          <w:szCs w:val="22"/>
        </w:rPr>
      </w:pPr>
      <w:r w:rsidRPr="00554775">
        <w:rPr>
          <w:rFonts w:cs="Arial"/>
          <w:bCs/>
          <w:szCs w:val="22"/>
        </w:rPr>
        <w:t>носители информации</w:t>
      </w:r>
      <w:r w:rsidRPr="00554775">
        <w:rPr>
          <w:rFonts w:cs="Arial"/>
          <w:szCs w:val="22"/>
        </w:rPr>
        <w:t xml:space="preserve"> – материальные объекты, в которых Конфиденциальная информация находит свое отображение в виде символов, технических решений и процессов;</w:t>
      </w:r>
    </w:p>
    <w:p w:rsidR="00554775" w:rsidRPr="00554775" w:rsidRDefault="00554775" w:rsidP="00554775">
      <w:pPr>
        <w:pStyle w:val="Normal1"/>
        <w:spacing w:line="288" w:lineRule="auto"/>
        <w:ind w:firstLine="709"/>
        <w:jc w:val="both"/>
        <w:rPr>
          <w:rFonts w:cs="Arial"/>
          <w:szCs w:val="22"/>
        </w:rPr>
      </w:pPr>
      <w:r w:rsidRPr="00554775">
        <w:rPr>
          <w:rFonts w:cs="Arial"/>
          <w:szCs w:val="22"/>
        </w:rPr>
        <w:t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554775" w:rsidRPr="00554775" w:rsidRDefault="00554775" w:rsidP="00554775">
      <w:pPr>
        <w:pStyle w:val="Normal1"/>
        <w:spacing w:line="288" w:lineRule="auto"/>
        <w:ind w:firstLine="709"/>
        <w:jc w:val="both"/>
        <w:rPr>
          <w:rFonts w:cs="Arial"/>
          <w:szCs w:val="22"/>
        </w:rPr>
      </w:pPr>
      <w:r w:rsidRPr="00554775">
        <w:rPr>
          <w:rFonts w:cs="Arial"/>
          <w:bCs/>
          <w:szCs w:val="22"/>
        </w:rPr>
        <w:t>гриф конфиденциальности</w:t>
      </w:r>
      <w:r w:rsidRPr="00554775">
        <w:rPr>
          <w:rFonts w:cs="Arial"/>
          <w:b/>
          <w:szCs w:val="22"/>
        </w:rPr>
        <w:t xml:space="preserve"> </w:t>
      </w:r>
      <w:r w:rsidRPr="00554775">
        <w:rPr>
          <w:rFonts w:cs="Arial"/>
          <w:szCs w:val="22"/>
        </w:rPr>
        <w:t>–</w:t>
      </w:r>
      <w:r w:rsidRPr="00554775">
        <w:rPr>
          <w:rFonts w:cs="Arial"/>
          <w:b/>
          <w:szCs w:val="22"/>
        </w:rPr>
        <w:t xml:space="preserve"> </w:t>
      </w:r>
      <w:r w:rsidRPr="00554775">
        <w:rPr>
          <w:rFonts w:cs="Arial"/>
          <w:szCs w:val="22"/>
        </w:rPr>
        <w:t xml:space="preserve">реквизит, свидетельствующий о конфиденциальности информации, проставляемый на носителе данной информации. </w:t>
      </w:r>
    </w:p>
    <w:p w:rsidR="00554775" w:rsidRPr="00554775" w:rsidRDefault="00554775" w:rsidP="00554775">
      <w:pPr>
        <w:pStyle w:val="Normal1"/>
        <w:spacing w:line="288" w:lineRule="auto"/>
        <w:ind w:firstLine="709"/>
        <w:jc w:val="both"/>
        <w:rPr>
          <w:rFonts w:cs="Arial"/>
          <w:szCs w:val="22"/>
        </w:rPr>
      </w:pPr>
      <w:r w:rsidRPr="00554775">
        <w:rPr>
          <w:rFonts w:cs="Arial"/>
          <w:szCs w:val="22"/>
        </w:rPr>
        <w:t xml:space="preserve">На носители, содержащие информацию, составляющую коммерческую тайну Общества, проставляется гриф конфиденциальности: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554775" w:rsidRPr="00554775" w:rsidTr="00554775">
        <w:trPr>
          <w:trHeight w:val="70"/>
        </w:trPr>
        <w:tc>
          <w:tcPr>
            <w:tcW w:w="3284" w:type="dxa"/>
          </w:tcPr>
          <w:p w:rsidR="00554775" w:rsidRPr="00554775" w:rsidRDefault="00554775">
            <w:pPr>
              <w:pStyle w:val="Normal1"/>
              <w:spacing w:line="240" w:lineRule="auto"/>
              <w:ind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2353" w:type="dxa"/>
          </w:tcPr>
          <w:p w:rsidR="00554775" w:rsidRPr="00554775" w:rsidRDefault="00554775">
            <w:pPr>
              <w:pStyle w:val="Normal1"/>
              <w:spacing w:line="240" w:lineRule="auto"/>
              <w:ind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4217" w:type="dxa"/>
          </w:tcPr>
          <w:p w:rsidR="00554775" w:rsidRPr="00554775" w:rsidRDefault="00554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775">
              <w:rPr>
                <w:rFonts w:ascii="Arial" w:hAnsi="Arial" w:cs="Arial"/>
                <w:sz w:val="22"/>
                <w:szCs w:val="22"/>
              </w:rPr>
              <w:t>Коммерческая тайна</w:t>
            </w:r>
          </w:p>
          <w:p w:rsidR="00554775" w:rsidRPr="00554775" w:rsidRDefault="00554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775">
              <w:rPr>
                <w:rFonts w:ascii="Arial" w:hAnsi="Arial" w:cs="Arial"/>
                <w:sz w:val="22"/>
                <w:szCs w:val="22"/>
              </w:rPr>
              <w:t xml:space="preserve">Акционерное общество </w:t>
            </w:r>
          </w:p>
          <w:p w:rsidR="00554775" w:rsidRPr="00554775" w:rsidRDefault="00554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775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554775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554775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554775" w:rsidRPr="00554775" w:rsidRDefault="00554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775">
              <w:rPr>
                <w:rFonts w:ascii="Arial" w:hAnsi="Arial" w:cs="Arial"/>
                <w:sz w:val="22"/>
                <w:szCs w:val="22"/>
              </w:rPr>
              <w:t>196210, г. Санкт-Петербург,</w:t>
            </w:r>
          </w:p>
          <w:p w:rsidR="00554775" w:rsidRPr="00554775" w:rsidRDefault="00554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775">
              <w:rPr>
                <w:rFonts w:ascii="Arial" w:hAnsi="Arial" w:cs="Arial"/>
                <w:sz w:val="22"/>
                <w:szCs w:val="22"/>
              </w:rPr>
              <w:t>ул. Пилотов,  д. 35</w:t>
            </w:r>
          </w:p>
          <w:p w:rsidR="00554775" w:rsidRPr="00554775" w:rsidRDefault="00554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775">
              <w:rPr>
                <w:rFonts w:ascii="Arial" w:hAnsi="Arial" w:cs="Arial"/>
                <w:sz w:val="22"/>
                <w:szCs w:val="22"/>
              </w:rPr>
              <w:t>Экз. № ___</w:t>
            </w:r>
          </w:p>
          <w:p w:rsidR="00554775" w:rsidRPr="00554775" w:rsidRDefault="00554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4775" w:rsidRPr="00554775" w:rsidRDefault="00554775" w:rsidP="00554775">
      <w:pPr>
        <w:pStyle w:val="Normal1"/>
        <w:spacing w:line="288" w:lineRule="auto"/>
        <w:ind w:firstLine="709"/>
        <w:jc w:val="both"/>
        <w:rPr>
          <w:rFonts w:cs="Arial"/>
          <w:szCs w:val="22"/>
        </w:rPr>
      </w:pPr>
      <w:r w:rsidRPr="00554775">
        <w:rPr>
          <w:rFonts w:cs="Arial"/>
          <w:szCs w:val="22"/>
        </w:rPr>
        <w:t>На носители, содержащие иные виды Конфиденциальной информации Общества, проставляется гриф конфиденциальности.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554775" w:rsidRPr="00554775" w:rsidTr="00554775">
        <w:tc>
          <w:tcPr>
            <w:tcW w:w="3284" w:type="dxa"/>
          </w:tcPr>
          <w:p w:rsidR="00554775" w:rsidRPr="00554775" w:rsidRDefault="00554775">
            <w:pPr>
              <w:pStyle w:val="Normal1"/>
              <w:spacing w:line="240" w:lineRule="auto"/>
              <w:ind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2353" w:type="dxa"/>
          </w:tcPr>
          <w:p w:rsidR="00554775" w:rsidRPr="00554775" w:rsidRDefault="00554775">
            <w:pPr>
              <w:pStyle w:val="Normal1"/>
              <w:spacing w:line="240" w:lineRule="auto"/>
              <w:ind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4217" w:type="dxa"/>
          </w:tcPr>
          <w:p w:rsidR="00554775" w:rsidRPr="00554775" w:rsidRDefault="00554775">
            <w:pPr>
              <w:pStyle w:val="Normal1"/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554775">
              <w:rPr>
                <w:rFonts w:cs="Arial"/>
                <w:szCs w:val="22"/>
              </w:rPr>
              <w:t>Конфиденциально</w:t>
            </w:r>
          </w:p>
          <w:p w:rsidR="00554775" w:rsidRPr="00554775" w:rsidRDefault="00554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775">
              <w:rPr>
                <w:rFonts w:ascii="Arial" w:hAnsi="Arial" w:cs="Arial"/>
                <w:sz w:val="22"/>
                <w:szCs w:val="22"/>
              </w:rPr>
              <w:t xml:space="preserve">Акционерное общество </w:t>
            </w:r>
          </w:p>
          <w:p w:rsidR="00554775" w:rsidRPr="00554775" w:rsidRDefault="00554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775">
              <w:rPr>
                <w:rFonts w:ascii="Arial" w:hAnsi="Arial" w:cs="Arial"/>
                <w:sz w:val="22"/>
                <w:szCs w:val="22"/>
              </w:rPr>
              <w:lastRenderedPageBreak/>
              <w:t>АО «</w:t>
            </w:r>
            <w:proofErr w:type="spellStart"/>
            <w:r w:rsidRPr="00554775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554775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554775" w:rsidRPr="00554775" w:rsidRDefault="00554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775">
              <w:rPr>
                <w:rFonts w:ascii="Arial" w:hAnsi="Arial" w:cs="Arial"/>
                <w:sz w:val="22"/>
                <w:szCs w:val="22"/>
              </w:rPr>
              <w:t>196210, г. Санкт-Петербург,</w:t>
            </w:r>
          </w:p>
          <w:p w:rsidR="00554775" w:rsidRPr="00554775" w:rsidRDefault="00554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775">
              <w:rPr>
                <w:rFonts w:ascii="Arial" w:hAnsi="Arial" w:cs="Arial"/>
                <w:sz w:val="22"/>
                <w:szCs w:val="22"/>
              </w:rPr>
              <w:t>ул. Пилотов,  д. 35</w:t>
            </w:r>
          </w:p>
          <w:p w:rsidR="00554775" w:rsidRPr="00554775" w:rsidRDefault="00554775">
            <w:pPr>
              <w:pStyle w:val="Normal1"/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554775">
              <w:rPr>
                <w:rFonts w:cs="Arial"/>
                <w:szCs w:val="22"/>
              </w:rPr>
              <w:t>Экз. № ___</w:t>
            </w:r>
          </w:p>
          <w:p w:rsidR="00554775" w:rsidRPr="00554775" w:rsidRDefault="00554775">
            <w:pPr>
              <w:pStyle w:val="Normal1"/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</w:tr>
    </w:tbl>
    <w:p w:rsidR="00554775" w:rsidRPr="00554775" w:rsidRDefault="00554775" w:rsidP="00554775">
      <w:pPr>
        <w:pStyle w:val="Normal1"/>
        <w:spacing w:line="288" w:lineRule="auto"/>
        <w:ind w:firstLine="709"/>
        <w:jc w:val="both"/>
        <w:rPr>
          <w:rFonts w:cs="Arial"/>
          <w:szCs w:val="22"/>
        </w:rPr>
      </w:pPr>
      <w:r w:rsidRPr="00554775">
        <w:rPr>
          <w:rFonts w:cs="Arial"/>
          <w:szCs w:val="22"/>
        </w:rPr>
        <w:lastRenderedPageBreak/>
        <w:t>На носители, содержащие информацию, составляющую коммерческую тайну Компании, проставляется гриф конфиденциальности: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554775" w:rsidRPr="00554775" w:rsidTr="00554775">
        <w:tc>
          <w:tcPr>
            <w:tcW w:w="3284" w:type="dxa"/>
          </w:tcPr>
          <w:p w:rsidR="00554775" w:rsidRPr="00554775" w:rsidRDefault="00554775">
            <w:pPr>
              <w:pStyle w:val="Normal1"/>
              <w:spacing w:line="240" w:lineRule="auto"/>
              <w:ind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2353" w:type="dxa"/>
          </w:tcPr>
          <w:p w:rsidR="00554775" w:rsidRPr="00554775" w:rsidRDefault="00554775">
            <w:pPr>
              <w:pStyle w:val="Normal1"/>
              <w:spacing w:line="240" w:lineRule="auto"/>
              <w:ind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4217" w:type="dxa"/>
            <w:hideMark/>
          </w:tcPr>
          <w:p w:rsidR="00554775" w:rsidRPr="00554775" w:rsidRDefault="00554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775">
              <w:rPr>
                <w:rFonts w:ascii="Arial" w:hAnsi="Arial" w:cs="Arial"/>
                <w:sz w:val="22"/>
                <w:szCs w:val="22"/>
              </w:rPr>
              <w:t>Коммерческая тайна</w:t>
            </w:r>
            <w:proofErr w:type="gramStart"/>
            <w:r w:rsidRPr="0055477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Э</w:t>
            </w:r>
            <w:proofErr w:type="gramEnd"/>
            <w:r w:rsidRPr="00554775">
              <w:rPr>
                <w:rFonts w:ascii="Arial" w:hAnsi="Arial" w:cs="Arial"/>
                <w:sz w:val="22"/>
                <w:szCs w:val="22"/>
              </w:rPr>
              <w:t>кз. № ___</w:t>
            </w:r>
          </w:p>
        </w:tc>
      </w:tr>
    </w:tbl>
    <w:p w:rsidR="00554775" w:rsidRPr="00554775" w:rsidRDefault="00554775" w:rsidP="00554775">
      <w:pPr>
        <w:pStyle w:val="Normal1"/>
        <w:spacing w:line="288" w:lineRule="auto"/>
        <w:ind w:firstLine="709"/>
        <w:jc w:val="both"/>
        <w:rPr>
          <w:rFonts w:cs="Arial"/>
          <w:szCs w:val="22"/>
        </w:rPr>
      </w:pPr>
    </w:p>
    <w:p w:rsidR="00554775" w:rsidRPr="00554775" w:rsidRDefault="00554775" w:rsidP="00554775">
      <w:pPr>
        <w:pStyle w:val="Normal1"/>
        <w:spacing w:line="288" w:lineRule="auto"/>
        <w:ind w:firstLine="709"/>
        <w:jc w:val="both"/>
        <w:rPr>
          <w:rFonts w:cs="Arial"/>
          <w:szCs w:val="22"/>
        </w:rPr>
      </w:pPr>
      <w:r w:rsidRPr="00554775">
        <w:rPr>
          <w:rFonts w:cs="Arial"/>
          <w:szCs w:val="22"/>
        </w:rPr>
        <w:t xml:space="preserve">На носители, содержащие иные виды Конфиденциальной информации Компании, проставляется гриф конфиденциальности: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554775" w:rsidRPr="00554775" w:rsidTr="00554775">
        <w:tc>
          <w:tcPr>
            <w:tcW w:w="3284" w:type="dxa"/>
          </w:tcPr>
          <w:p w:rsidR="00554775" w:rsidRPr="00554775" w:rsidRDefault="00554775">
            <w:pPr>
              <w:pStyle w:val="Normal1"/>
              <w:spacing w:line="240" w:lineRule="auto"/>
              <w:ind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2353" w:type="dxa"/>
          </w:tcPr>
          <w:p w:rsidR="00554775" w:rsidRPr="00554775" w:rsidRDefault="00554775">
            <w:pPr>
              <w:pStyle w:val="Normal1"/>
              <w:spacing w:line="240" w:lineRule="auto"/>
              <w:ind w:firstLine="0"/>
              <w:jc w:val="both"/>
              <w:rPr>
                <w:rFonts w:cs="Arial"/>
                <w:szCs w:val="22"/>
              </w:rPr>
            </w:pPr>
          </w:p>
        </w:tc>
        <w:tc>
          <w:tcPr>
            <w:tcW w:w="4217" w:type="dxa"/>
          </w:tcPr>
          <w:p w:rsidR="00554775" w:rsidRPr="00554775" w:rsidRDefault="00554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775">
              <w:rPr>
                <w:rFonts w:ascii="Arial" w:hAnsi="Arial" w:cs="Arial"/>
                <w:sz w:val="22"/>
                <w:szCs w:val="22"/>
              </w:rPr>
              <w:t>Конфиденциально</w:t>
            </w:r>
          </w:p>
          <w:p w:rsidR="00554775" w:rsidRPr="00554775" w:rsidRDefault="00554775">
            <w:pPr>
              <w:pStyle w:val="Normal1"/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  <w:r w:rsidRPr="00554775">
              <w:rPr>
                <w:rFonts w:cs="Arial"/>
                <w:szCs w:val="22"/>
              </w:rPr>
              <w:t>Экз. № ___</w:t>
            </w:r>
          </w:p>
          <w:p w:rsidR="00554775" w:rsidRPr="00554775" w:rsidRDefault="00554775">
            <w:pPr>
              <w:pStyle w:val="Normal1"/>
              <w:spacing w:line="240" w:lineRule="auto"/>
              <w:ind w:firstLine="0"/>
              <w:jc w:val="center"/>
              <w:rPr>
                <w:rFonts w:cs="Arial"/>
                <w:szCs w:val="22"/>
              </w:rPr>
            </w:pPr>
          </w:p>
        </w:tc>
      </w:tr>
    </w:tbl>
    <w:p w:rsidR="00554775" w:rsidRPr="00554775" w:rsidRDefault="00554775" w:rsidP="00554775">
      <w:pPr>
        <w:pStyle w:val="afd"/>
        <w:spacing w:line="288" w:lineRule="auto"/>
        <w:rPr>
          <w:rFonts w:ascii="Arial" w:hAnsi="Arial" w:cs="Arial"/>
          <w:sz w:val="22"/>
          <w:szCs w:val="22"/>
        </w:rPr>
      </w:pPr>
      <w:r w:rsidRPr="00554775">
        <w:rPr>
          <w:rFonts w:ascii="Arial" w:hAnsi="Arial" w:cs="Arial"/>
          <w:sz w:val="22"/>
          <w:szCs w:val="22"/>
        </w:rPr>
        <w:t>разглашение Конфиденциальной информации –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554775" w:rsidRPr="00554775" w:rsidRDefault="00554775" w:rsidP="00554775">
      <w:pPr>
        <w:pStyle w:val="Normal1"/>
        <w:spacing w:line="288" w:lineRule="auto"/>
        <w:ind w:firstLine="720"/>
        <w:jc w:val="both"/>
        <w:rPr>
          <w:rFonts w:cs="Arial"/>
          <w:spacing w:val="-1"/>
          <w:szCs w:val="22"/>
        </w:rPr>
      </w:pPr>
      <w:r w:rsidRPr="00554775">
        <w:rPr>
          <w:rFonts w:cs="Arial"/>
          <w:szCs w:val="22"/>
        </w:rPr>
        <w:t>3. В целях исполнения предмета настоящего Соглашения Стороны обязуются:</w:t>
      </w:r>
    </w:p>
    <w:p w:rsidR="00554775" w:rsidRPr="00554775" w:rsidRDefault="00554775" w:rsidP="00554775">
      <w:pPr>
        <w:spacing w:line="288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54775">
        <w:rPr>
          <w:rFonts w:ascii="Arial" w:hAnsi="Arial" w:cs="Arial"/>
          <w:sz w:val="22"/>
          <w:szCs w:val="22"/>
        </w:rPr>
        <w:t>3.1. Передавать носители Конфиденциальной информации с сопроводительным письмом или оформлять факт передачи актом приема-передачи, подписываемым их уполномоченными представителями.</w:t>
      </w:r>
    </w:p>
    <w:p w:rsidR="00554775" w:rsidRPr="00554775" w:rsidRDefault="00554775" w:rsidP="00554775">
      <w:pPr>
        <w:spacing w:line="288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54775">
        <w:rPr>
          <w:rFonts w:ascii="Arial" w:hAnsi="Arial" w:cs="Arial"/>
          <w:sz w:val="22"/>
          <w:szCs w:val="22"/>
        </w:rPr>
        <w:t>3.2. В разумные сроки уведомлять друг друга в письменной форме о лицах, уполномоченных на прием и передачу Конфиденциальной информации.</w:t>
      </w:r>
    </w:p>
    <w:p w:rsidR="00554775" w:rsidRPr="00554775" w:rsidRDefault="00554775" w:rsidP="00554775">
      <w:pPr>
        <w:spacing w:line="288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54775">
        <w:rPr>
          <w:rFonts w:ascii="Arial" w:hAnsi="Arial" w:cs="Arial"/>
          <w:sz w:val="22"/>
          <w:szCs w:val="22"/>
        </w:rPr>
        <w:t xml:space="preserve">3.3. Осуществлять передачу Конфиденциальной информации заказными почтовыми отправлениями, с использованием </w:t>
      </w:r>
      <w:proofErr w:type="gramStart"/>
      <w:r w:rsidRPr="00554775">
        <w:rPr>
          <w:rFonts w:ascii="Arial" w:hAnsi="Arial" w:cs="Arial"/>
          <w:sz w:val="22"/>
          <w:szCs w:val="22"/>
        </w:rPr>
        <w:t>экспресс-почты</w:t>
      </w:r>
      <w:proofErr w:type="gramEnd"/>
      <w:r w:rsidRPr="00554775">
        <w:rPr>
          <w:rFonts w:ascii="Arial" w:hAnsi="Arial" w:cs="Arial"/>
          <w:sz w:val="22"/>
          <w:szCs w:val="22"/>
        </w:rPr>
        <w:t>, фельдъегерской или специальной связи либо работниками Сторон (нарочными).</w:t>
      </w:r>
    </w:p>
    <w:p w:rsidR="00554775" w:rsidRPr="00554775" w:rsidRDefault="00554775" w:rsidP="00554775">
      <w:pPr>
        <w:spacing w:line="288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54775">
        <w:rPr>
          <w:rFonts w:ascii="Arial" w:hAnsi="Arial" w:cs="Arial"/>
          <w:sz w:val="22"/>
          <w:szCs w:val="22"/>
        </w:rPr>
        <w:t>3.4. Не передавать друг другу Конфиденциальную информацию по открытым каналам связи, в том числе с использованием факсимильной связи и сети Интернет, без принятия соответствующих мер защиты, удовлетворяющих обе стороны.</w:t>
      </w:r>
    </w:p>
    <w:p w:rsidR="00554775" w:rsidRPr="00554775" w:rsidRDefault="00554775" w:rsidP="00554775">
      <w:pPr>
        <w:spacing w:line="288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54775">
        <w:rPr>
          <w:rFonts w:ascii="Arial" w:hAnsi="Arial" w:cs="Arial"/>
          <w:sz w:val="22"/>
          <w:szCs w:val="22"/>
        </w:rPr>
        <w:t>3.5. Осуществлять защиту Конфиденциальной информации, обеспечивающую ее сохранность (неразглашение).</w:t>
      </w:r>
    </w:p>
    <w:p w:rsidR="00554775" w:rsidRPr="00554775" w:rsidRDefault="00554775" w:rsidP="00554775">
      <w:pPr>
        <w:spacing w:line="288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54775">
        <w:rPr>
          <w:rFonts w:ascii="Arial" w:hAnsi="Arial" w:cs="Arial"/>
          <w:sz w:val="22"/>
          <w:szCs w:val="22"/>
        </w:rPr>
        <w:t>3.6. Использовать Конфиденциальную информацию строго в целях исполнения обязательств, предусмотренных пунктом 1 настоящего Соглашения. При этом не осуществлять без предварительного письменного согласия Стороны, передавшей Конфиденциальную информацию (далее – Передающая сторона), продажу информации, ее обмен, опубликование либо разглашение иным способом, в том числе посредством ксерокопирования, воспроизведения или с использованием электронных носителей, за исключением случаев, если:</w:t>
      </w:r>
    </w:p>
    <w:p w:rsidR="00554775" w:rsidRPr="00554775" w:rsidRDefault="00554775" w:rsidP="005547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54775">
        <w:rPr>
          <w:rFonts w:ascii="Arial" w:hAnsi="Arial" w:cs="Arial"/>
          <w:sz w:val="22"/>
          <w:szCs w:val="22"/>
        </w:rPr>
        <w:t>а) от Стороны, получившей Конфиденциальную информацию (далее – Получатель), требуется передать эту Конфиденциальную информацию органам государственной власти, иным государственным органам, органам местного самоуправления в соответствии с действующим законодательством.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передачу;</w:t>
      </w:r>
    </w:p>
    <w:p w:rsidR="00554775" w:rsidRPr="00554775" w:rsidRDefault="00554775" w:rsidP="005547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54775">
        <w:rPr>
          <w:rFonts w:ascii="Arial" w:hAnsi="Arial" w:cs="Arial"/>
          <w:sz w:val="22"/>
          <w:szCs w:val="22"/>
        </w:rPr>
        <w:t xml:space="preserve">б) передача Конфиденциальной информации своим работникам и должностным лицам вызвана неотложностью исполнения Получателем обязательств, предусмотренных пунктом 1 настоящего соглашения, при условии, что Получатель несет ответственность за выполнение требований по </w:t>
      </w:r>
      <w:r w:rsidRPr="00554775">
        <w:rPr>
          <w:rFonts w:ascii="Arial" w:hAnsi="Arial" w:cs="Arial"/>
          <w:sz w:val="22"/>
          <w:szCs w:val="22"/>
        </w:rPr>
        <w:lastRenderedPageBreak/>
        <w:t>защите Конфиденциальной информации лицами, которым в соответствии с настоящим пунктом сообщается эта Конфиденциальная информация.</w:t>
      </w:r>
    </w:p>
    <w:p w:rsidR="00554775" w:rsidRPr="00554775" w:rsidRDefault="00554775" w:rsidP="00554775">
      <w:pPr>
        <w:spacing w:line="288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554775">
        <w:rPr>
          <w:rFonts w:ascii="Arial" w:hAnsi="Arial" w:cs="Arial"/>
          <w:sz w:val="22"/>
          <w:szCs w:val="22"/>
        </w:rPr>
        <w:t>3.7.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информации.</w:t>
      </w:r>
    </w:p>
    <w:p w:rsidR="00554775" w:rsidRPr="00554775" w:rsidRDefault="00554775" w:rsidP="00554775">
      <w:pPr>
        <w:spacing w:line="288" w:lineRule="auto"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554775">
        <w:rPr>
          <w:rFonts w:ascii="Arial" w:hAnsi="Arial" w:cs="Arial"/>
          <w:sz w:val="22"/>
          <w:szCs w:val="22"/>
        </w:rPr>
        <w:t xml:space="preserve">Обработка передаваемых сторонами персональных данных осуществляется с учетом требований законодательства Российской Федерации и положений внутренних локальных нормативных актов Сторон, регламентирующих вопросы обработки персональных данных. </w:t>
      </w:r>
    </w:p>
    <w:p w:rsidR="00554775" w:rsidRPr="00554775" w:rsidRDefault="00554775" w:rsidP="00554775">
      <w:pPr>
        <w:pStyle w:val="Normal1"/>
        <w:spacing w:line="288" w:lineRule="auto"/>
        <w:ind w:firstLine="720"/>
        <w:jc w:val="both"/>
        <w:rPr>
          <w:rFonts w:cs="Arial"/>
          <w:spacing w:val="-1"/>
          <w:szCs w:val="22"/>
        </w:rPr>
      </w:pPr>
      <w:r w:rsidRPr="00554775">
        <w:rPr>
          <w:rFonts w:cs="Arial"/>
          <w:spacing w:val="-1"/>
          <w:szCs w:val="22"/>
        </w:rPr>
        <w:t>3.8. Незамедлительно информировать друг друга о случаях разглашения Конфиденциальной информации, организовать расследование этих фактов.</w:t>
      </w:r>
    </w:p>
    <w:p w:rsidR="00554775" w:rsidRPr="00554775" w:rsidRDefault="00554775" w:rsidP="00554775">
      <w:pPr>
        <w:pStyle w:val="Normal1"/>
        <w:spacing w:line="288" w:lineRule="auto"/>
        <w:ind w:firstLine="720"/>
        <w:jc w:val="both"/>
        <w:rPr>
          <w:rFonts w:cs="Arial"/>
          <w:spacing w:val="-1"/>
          <w:szCs w:val="22"/>
        </w:rPr>
      </w:pPr>
      <w:r w:rsidRPr="00554775">
        <w:rPr>
          <w:rFonts w:cs="Arial"/>
          <w:spacing w:val="-1"/>
          <w:szCs w:val="22"/>
        </w:rPr>
        <w:t xml:space="preserve">При проведении </w:t>
      </w:r>
      <w:proofErr w:type="gramStart"/>
      <w:r w:rsidRPr="00554775">
        <w:rPr>
          <w:rFonts w:cs="Arial"/>
          <w:spacing w:val="-1"/>
          <w:szCs w:val="22"/>
        </w:rPr>
        <w:t>расследования фактов разглашения Конфиденциальной информации Стороны</w:t>
      </w:r>
      <w:proofErr w:type="gramEnd"/>
      <w:r w:rsidRPr="00554775">
        <w:rPr>
          <w:rFonts w:cs="Arial"/>
          <w:spacing w:val="-1"/>
          <w:szCs w:val="22"/>
        </w:rPr>
        <w:t xml:space="preserve"> по взаимному соглашению вправе направлять друг другу специалистов в области защиты информации. Оплата расходов, связанных с командированием таких специалистов, производится Стороной, допустившей разглашение Конфиденциальной информации.</w:t>
      </w:r>
    </w:p>
    <w:p w:rsidR="00554775" w:rsidRPr="00554775" w:rsidRDefault="00554775" w:rsidP="00554775">
      <w:pPr>
        <w:pStyle w:val="Normal1"/>
        <w:spacing w:line="288" w:lineRule="auto"/>
        <w:ind w:firstLine="720"/>
        <w:jc w:val="both"/>
        <w:rPr>
          <w:rFonts w:cs="Arial"/>
          <w:spacing w:val="-1"/>
          <w:szCs w:val="22"/>
        </w:rPr>
      </w:pPr>
      <w:r w:rsidRPr="00554775">
        <w:rPr>
          <w:rFonts w:cs="Arial"/>
          <w:spacing w:val="-1"/>
          <w:szCs w:val="22"/>
        </w:rPr>
        <w:t>Сторона, допустившая разглашение Конфиденциальной информации, возмещает убытки, понесенные другой Стороной в связи с разглашением Конфиденциальной информации.</w:t>
      </w:r>
    </w:p>
    <w:p w:rsidR="00554775" w:rsidRPr="00554775" w:rsidRDefault="00554775" w:rsidP="00554775">
      <w:pPr>
        <w:widowControl w:val="0"/>
        <w:snapToGrid w:val="0"/>
        <w:spacing w:line="288" w:lineRule="auto"/>
        <w:ind w:firstLine="720"/>
        <w:jc w:val="both"/>
        <w:rPr>
          <w:rFonts w:ascii="Arial" w:hAnsi="Arial" w:cs="Arial"/>
          <w:spacing w:val="-1"/>
          <w:sz w:val="22"/>
          <w:szCs w:val="22"/>
        </w:rPr>
      </w:pPr>
      <w:r w:rsidRPr="00554775">
        <w:rPr>
          <w:rFonts w:ascii="Arial" w:hAnsi="Arial" w:cs="Arial"/>
          <w:spacing w:val="-1"/>
          <w:sz w:val="22"/>
          <w:szCs w:val="22"/>
        </w:rPr>
        <w:t xml:space="preserve">4. Контроль за соблюдением порядка использования и хранения Конфиденциальной информации, передаваемой Сторонами друг другу в соответствии с условиями настоящего Соглашения, возлагается в </w:t>
      </w:r>
      <w:r w:rsidRPr="00554775">
        <w:rPr>
          <w:rFonts w:ascii="Arial" w:hAnsi="Arial" w:cs="Arial"/>
          <w:sz w:val="22"/>
          <w:szCs w:val="22"/>
        </w:rPr>
        <w:t>Обществе</w:t>
      </w:r>
      <w:r w:rsidRPr="00554775">
        <w:rPr>
          <w:rFonts w:ascii="Arial" w:hAnsi="Arial" w:cs="Arial"/>
          <w:spacing w:val="-1"/>
          <w:sz w:val="22"/>
          <w:szCs w:val="22"/>
        </w:rPr>
        <w:t xml:space="preserve"> на помощника генерального директора по режиму и защите информации, а в Компании - </w:t>
      </w:r>
      <w:proofErr w:type="gramStart"/>
      <w:r w:rsidRPr="00554775">
        <w:rPr>
          <w:rFonts w:ascii="Arial" w:hAnsi="Arial" w:cs="Arial"/>
          <w:spacing w:val="-1"/>
          <w:sz w:val="22"/>
          <w:szCs w:val="22"/>
        </w:rPr>
        <w:t>на</w:t>
      </w:r>
      <w:proofErr w:type="gramEnd"/>
      <w:r w:rsidRPr="00554775">
        <w:rPr>
          <w:rFonts w:ascii="Arial" w:hAnsi="Arial" w:cs="Arial"/>
          <w:spacing w:val="-1"/>
          <w:sz w:val="22"/>
          <w:szCs w:val="22"/>
        </w:rPr>
        <w:t xml:space="preserve"> ____________________________________________</w:t>
      </w:r>
    </w:p>
    <w:p w:rsidR="00554775" w:rsidRPr="00554775" w:rsidRDefault="00554775" w:rsidP="00554775">
      <w:pPr>
        <w:widowControl w:val="0"/>
        <w:snapToGrid w:val="0"/>
        <w:spacing w:line="288" w:lineRule="auto"/>
        <w:jc w:val="both"/>
        <w:rPr>
          <w:rFonts w:ascii="Arial" w:hAnsi="Arial" w:cs="Arial"/>
          <w:spacing w:val="-1"/>
          <w:sz w:val="22"/>
          <w:szCs w:val="22"/>
        </w:rPr>
      </w:pPr>
      <w:r w:rsidRPr="00554775">
        <w:rPr>
          <w:rFonts w:ascii="Arial" w:hAnsi="Arial" w:cs="Arial"/>
          <w:spacing w:val="-1"/>
          <w:sz w:val="22"/>
          <w:szCs w:val="22"/>
        </w:rPr>
        <w:t>_______________________________________________________________________________</w:t>
      </w:r>
    </w:p>
    <w:p w:rsidR="00554775" w:rsidRPr="00554775" w:rsidRDefault="00554775" w:rsidP="00554775">
      <w:pPr>
        <w:pStyle w:val="Normal1"/>
        <w:spacing w:line="288" w:lineRule="auto"/>
        <w:ind w:firstLine="720"/>
        <w:jc w:val="both"/>
        <w:rPr>
          <w:rFonts w:cs="Arial"/>
          <w:spacing w:val="-1"/>
          <w:szCs w:val="22"/>
        </w:rPr>
      </w:pPr>
      <w:r w:rsidRPr="00554775">
        <w:rPr>
          <w:rFonts w:cs="Arial"/>
          <w:spacing w:val="-1"/>
          <w:szCs w:val="22"/>
        </w:rPr>
        <w:t xml:space="preserve">5. Передающая Сторона остается обладателем переданной Конфиденциальной информации. Передающая Сторона вправе потребовать от Получателя вернуть ей все носители Конфиденциальной информации в любое время, направив Получателю уведомление в письменной форме. </w:t>
      </w:r>
      <w:proofErr w:type="gramStart"/>
      <w:r w:rsidRPr="00554775">
        <w:rPr>
          <w:rFonts w:cs="Arial"/>
          <w:spacing w:val="-1"/>
          <w:szCs w:val="22"/>
        </w:rPr>
        <w:t>В течение 15 (пятнадцати) дней после получения такого уведомления Получатель должен вернуть все носители Конфиденциальной информации и уничтожить все их копии (включая электронные образы документов), имеющиеся в его распоряжении, а также в распоряжении лиц, которым он передал с соблюдением условий настоящего Соглашения носители Конфиденциальной информации, кроме случаев, когда Получатель в соответствии с законодательством Российской Федерации обязан хранить один экземпляр носителя</w:t>
      </w:r>
      <w:proofErr w:type="gramEnd"/>
      <w:r w:rsidRPr="00554775">
        <w:rPr>
          <w:rFonts w:cs="Arial"/>
          <w:spacing w:val="-1"/>
          <w:szCs w:val="22"/>
        </w:rPr>
        <w:t xml:space="preserve"> Конфиденциальной информации, </w:t>
      </w:r>
      <w:proofErr w:type="gramStart"/>
      <w:r w:rsidRPr="00554775">
        <w:rPr>
          <w:rFonts w:cs="Arial"/>
          <w:spacing w:val="-1"/>
          <w:szCs w:val="22"/>
        </w:rPr>
        <w:t>полученный</w:t>
      </w:r>
      <w:proofErr w:type="gramEnd"/>
      <w:r w:rsidRPr="00554775">
        <w:rPr>
          <w:rFonts w:cs="Arial"/>
          <w:spacing w:val="-1"/>
          <w:szCs w:val="22"/>
        </w:rPr>
        <w:t xml:space="preserve"> от Передающей Стороны для исполнения обязательств, предусмотренных пунктом 1 настоящего Соглашения.</w:t>
      </w:r>
    </w:p>
    <w:p w:rsidR="00554775" w:rsidRPr="00554775" w:rsidRDefault="00554775" w:rsidP="00554775">
      <w:pPr>
        <w:pStyle w:val="Normal1"/>
        <w:spacing w:line="288" w:lineRule="auto"/>
        <w:ind w:firstLine="720"/>
        <w:jc w:val="both"/>
        <w:rPr>
          <w:rFonts w:cs="Arial"/>
          <w:spacing w:val="-1"/>
          <w:szCs w:val="22"/>
        </w:rPr>
      </w:pPr>
      <w:r w:rsidRPr="00554775">
        <w:rPr>
          <w:rFonts w:cs="Arial"/>
          <w:spacing w:val="-1"/>
          <w:szCs w:val="22"/>
        </w:rPr>
        <w:t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носителей Конфиденциальной информации, переданных Передающей Стороной, и уничтожение всех и любых их копий (включая электронные образы документов).</w:t>
      </w:r>
    </w:p>
    <w:p w:rsidR="00554775" w:rsidRPr="00554775" w:rsidRDefault="00554775" w:rsidP="00554775">
      <w:pPr>
        <w:pStyle w:val="Normal1"/>
        <w:spacing w:line="288" w:lineRule="auto"/>
        <w:ind w:firstLine="720"/>
        <w:jc w:val="both"/>
        <w:rPr>
          <w:rFonts w:cs="Arial"/>
          <w:spacing w:val="-1"/>
          <w:szCs w:val="22"/>
        </w:rPr>
      </w:pPr>
      <w:r w:rsidRPr="00554775">
        <w:rPr>
          <w:rFonts w:cs="Arial"/>
          <w:spacing w:val="-1"/>
          <w:szCs w:val="22"/>
        </w:rPr>
        <w:t>В случае</w:t>
      </w:r>
      <w:proofErr w:type="gramStart"/>
      <w:r w:rsidRPr="00554775">
        <w:rPr>
          <w:rFonts w:cs="Arial"/>
          <w:spacing w:val="-1"/>
          <w:szCs w:val="22"/>
        </w:rPr>
        <w:t>,</w:t>
      </w:r>
      <w:proofErr w:type="gramEnd"/>
      <w:r w:rsidRPr="00554775">
        <w:rPr>
          <w:rFonts w:cs="Arial"/>
          <w:spacing w:val="-1"/>
          <w:szCs w:val="22"/>
        </w:rPr>
        <w:t xml:space="preserve"> если в целях исполнения обязательств, предусмотренных пунктом 1 настоящего Соглашения, Конфиденциальная информация, переданная Передающей Стороной Получателю, передается Получателем его аффилированным лицам, ответственность за обеспечение переданной им Конфиденциальной информации несет Получатель.</w:t>
      </w:r>
    </w:p>
    <w:p w:rsidR="00554775" w:rsidRPr="00554775" w:rsidRDefault="00554775" w:rsidP="00554775">
      <w:pPr>
        <w:pStyle w:val="Normal1"/>
        <w:spacing w:line="288" w:lineRule="auto"/>
        <w:ind w:firstLine="720"/>
        <w:jc w:val="both"/>
        <w:rPr>
          <w:rFonts w:cs="Arial"/>
          <w:spacing w:val="-1"/>
          <w:szCs w:val="22"/>
        </w:rPr>
      </w:pPr>
      <w:r w:rsidRPr="00554775">
        <w:rPr>
          <w:rFonts w:cs="Arial"/>
          <w:spacing w:val="-1"/>
          <w:szCs w:val="22"/>
        </w:rPr>
        <w:t>6. Настоящее Соглашение толкуется и регулируется в соответствии с законодательством Российской Федерации.</w:t>
      </w:r>
    </w:p>
    <w:p w:rsidR="00554775" w:rsidRPr="00554775" w:rsidRDefault="00554775" w:rsidP="00554775">
      <w:pPr>
        <w:pStyle w:val="Normal1"/>
        <w:spacing w:line="288" w:lineRule="auto"/>
        <w:ind w:firstLine="720"/>
        <w:jc w:val="both"/>
        <w:rPr>
          <w:rFonts w:cs="Arial"/>
          <w:spacing w:val="-1"/>
          <w:szCs w:val="22"/>
        </w:rPr>
      </w:pPr>
      <w:r w:rsidRPr="00554775">
        <w:rPr>
          <w:rFonts w:cs="Arial"/>
          <w:spacing w:val="-1"/>
          <w:szCs w:val="22"/>
        </w:rPr>
        <w:t>7. Любые поправки, изменения и дополнения к настоящему Соглашению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:rsidR="00554775" w:rsidRPr="00554775" w:rsidRDefault="00554775" w:rsidP="00554775">
      <w:pPr>
        <w:pStyle w:val="Normal1"/>
        <w:spacing w:line="288" w:lineRule="auto"/>
        <w:ind w:firstLine="720"/>
        <w:jc w:val="both"/>
        <w:rPr>
          <w:rFonts w:cs="Arial"/>
          <w:spacing w:val="-1"/>
          <w:szCs w:val="22"/>
        </w:rPr>
      </w:pPr>
      <w:r w:rsidRPr="00554775">
        <w:rPr>
          <w:rFonts w:cs="Arial"/>
          <w:bCs/>
          <w:spacing w:val="-4"/>
          <w:szCs w:val="22"/>
        </w:rPr>
        <w:t xml:space="preserve">8. </w:t>
      </w:r>
      <w:r w:rsidRPr="00554775">
        <w:rPr>
          <w:rFonts w:cs="Arial"/>
          <w:spacing w:val="-1"/>
          <w:szCs w:val="22"/>
        </w:rPr>
        <w:t xml:space="preserve">Настоящее Соглашение вступает в силу </w:t>
      </w:r>
      <w:proofErr w:type="gramStart"/>
      <w:r w:rsidRPr="00554775">
        <w:rPr>
          <w:rFonts w:cs="Arial"/>
          <w:spacing w:val="-1"/>
          <w:szCs w:val="22"/>
        </w:rPr>
        <w:t>с даты</w:t>
      </w:r>
      <w:proofErr w:type="gramEnd"/>
      <w:r w:rsidRPr="00554775">
        <w:rPr>
          <w:rFonts w:cs="Arial"/>
          <w:spacing w:val="-1"/>
          <w:szCs w:val="22"/>
        </w:rPr>
        <w:t xml:space="preserve"> его подписания Сторонами и действует </w:t>
      </w:r>
      <w:r w:rsidRPr="00554775">
        <w:rPr>
          <w:rFonts w:cs="Arial"/>
          <w:spacing w:val="-1"/>
          <w:szCs w:val="22"/>
        </w:rPr>
        <w:lastRenderedPageBreak/>
        <w:t>до даты прекращения договора, указанного в пункте 1 настоящего Соглашения.</w:t>
      </w:r>
    </w:p>
    <w:p w:rsidR="00554775" w:rsidRPr="00554775" w:rsidRDefault="00554775" w:rsidP="00554775">
      <w:pPr>
        <w:pStyle w:val="Normal1"/>
        <w:spacing w:line="288" w:lineRule="auto"/>
        <w:ind w:firstLine="720"/>
        <w:jc w:val="both"/>
        <w:rPr>
          <w:rFonts w:cs="Arial"/>
          <w:i/>
          <w:spacing w:val="-1"/>
          <w:szCs w:val="22"/>
        </w:rPr>
      </w:pPr>
      <w:r w:rsidRPr="00554775">
        <w:rPr>
          <w:rFonts w:cs="Arial"/>
          <w:spacing w:val="-1"/>
          <w:szCs w:val="22"/>
        </w:rPr>
        <w:t>9. Конфиденциальная информация, полученная Сторонами, не подлежит разглашению в течение 3</w:t>
      </w:r>
      <w:r w:rsidRPr="00554775">
        <w:rPr>
          <w:rFonts w:cs="Arial"/>
          <w:i/>
          <w:spacing w:val="-1"/>
          <w:szCs w:val="22"/>
        </w:rPr>
        <w:t xml:space="preserve"> </w:t>
      </w:r>
      <w:r w:rsidRPr="00554775">
        <w:rPr>
          <w:rFonts w:cs="Arial"/>
          <w:spacing w:val="-1"/>
          <w:szCs w:val="22"/>
        </w:rPr>
        <w:t xml:space="preserve">лет </w:t>
      </w:r>
      <w:proofErr w:type="gramStart"/>
      <w:r w:rsidRPr="00554775">
        <w:rPr>
          <w:rFonts w:cs="Arial"/>
          <w:spacing w:val="-1"/>
          <w:szCs w:val="22"/>
        </w:rPr>
        <w:t>с даты прекращения</w:t>
      </w:r>
      <w:proofErr w:type="gramEnd"/>
      <w:r w:rsidRPr="00554775">
        <w:rPr>
          <w:rFonts w:cs="Arial"/>
          <w:spacing w:val="-1"/>
          <w:szCs w:val="22"/>
        </w:rPr>
        <w:t xml:space="preserve"> договора указанного в пункте 1 настоящего Соглашения. </w:t>
      </w:r>
    </w:p>
    <w:p w:rsidR="00554775" w:rsidRPr="00554775" w:rsidRDefault="00554775" w:rsidP="00554775">
      <w:pPr>
        <w:pStyle w:val="Normal1"/>
        <w:spacing w:line="288" w:lineRule="auto"/>
        <w:ind w:firstLine="720"/>
        <w:jc w:val="both"/>
        <w:rPr>
          <w:rFonts w:cs="Arial"/>
          <w:spacing w:val="-2"/>
          <w:szCs w:val="22"/>
        </w:rPr>
      </w:pPr>
      <w:r w:rsidRPr="00554775">
        <w:rPr>
          <w:rFonts w:cs="Arial"/>
          <w:spacing w:val="-1"/>
          <w:szCs w:val="22"/>
        </w:rPr>
        <w:t>10. Настоящее Соглашение составлено в двух экземплярах, имеющих одинаковую юридическую силу, по одному</w:t>
      </w:r>
      <w:r w:rsidRPr="00554775">
        <w:rPr>
          <w:rFonts w:cs="Arial"/>
          <w:spacing w:val="-2"/>
          <w:szCs w:val="22"/>
        </w:rPr>
        <w:t xml:space="preserve"> экземпляру для каждой из Сторон.</w:t>
      </w:r>
    </w:p>
    <w:p w:rsidR="00554775" w:rsidRPr="00554775" w:rsidRDefault="00554775" w:rsidP="00554775">
      <w:pPr>
        <w:pStyle w:val="Normal1"/>
        <w:spacing w:line="288" w:lineRule="auto"/>
        <w:ind w:firstLine="720"/>
        <w:jc w:val="both"/>
        <w:rPr>
          <w:rFonts w:cs="Arial"/>
          <w:spacing w:val="-2"/>
          <w:szCs w:val="22"/>
        </w:rPr>
      </w:pPr>
      <w:r w:rsidRPr="00554775">
        <w:rPr>
          <w:rFonts w:cs="Arial"/>
          <w:szCs w:val="22"/>
        </w:rPr>
        <w:t xml:space="preserve">11. </w:t>
      </w:r>
      <w:r w:rsidRPr="00554775">
        <w:rPr>
          <w:rFonts w:cs="Arial"/>
          <w:spacing w:val="-2"/>
          <w:szCs w:val="22"/>
        </w:rPr>
        <w:t xml:space="preserve">Стороны приложат все разумные усилия для урегулирования путем переговоров любых споров, возникающих из настоящего Соглашения, в связи с ним либо с его нарушением, расторжением или действительностью. При невозможности урегулирования таких споров путем переговоров в разумные сроки, но не более двух месяцев все такие споры по требованию любой из Сторон передаются для окончательного разрешения в суд по месту нахождения </w:t>
      </w:r>
      <w:r w:rsidRPr="00554775">
        <w:rPr>
          <w:rFonts w:cs="Arial"/>
          <w:szCs w:val="22"/>
        </w:rPr>
        <w:t>Общества</w:t>
      </w:r>
      <w:r w:rsidRPr="00554775">
        <w:rPr>
          <w:rFonts w:cs="Arial"/>
          <w:spacing w:val="-2"/>
          <w:szCs w:val="22"/>
        </w:rPr>
        <w:t>.</w:t>
      </w:r>
    </w:p>
    <w:p w:rsidR="00554775" w:rsidRPr="00554775" w:rsidRDefault="00554775" w:rsidP="00554775">
      <w:pPr>
        <w:pStyle w:val="Normal1"/>
        <w:spacing w:line="288" w:lineRule="auto"/>
        <w:ind w:firstLine="720"/>
        <w:jc w:val="both"/>
        <w:rPr>
          <w:rFonts w:cs="Arial"/>
          <w:spacing w:val="-2"/>
          <w:szCs w:val="22"/>
        </w:rPr>
      </w:pPr>
    </w:p>
    <w:tbl>
      <w:tblPr>
        <w:tblW w:w="25875" w:type="dxa"/>
        <w:tblLayout w:type="fixed"/>
        <w:tblLook w:val="04A0" w:firstRow="1" w:lastRow="0" w:firstColumn="1" w:lastColumn="0" w:noHBand="0" w:noVBand="1"/>
      </w:tblPr>
      <w:tblGrid>
        <w:gridCol w:w="6514"/>
        <w:gridCol w:w="10"/>
        <w:gridCol w:w="6524"/>
        <w:gridCol w:w="200"/>
        <w:gridCol w:w="12627"/>
      </w:tblGrid>
      <w:tr w:rsidR="00554775" w:rsidRPr="00554775" w:rsidTr="00554775">
        <w:trPr>
          <w:trHeight w:val="308"/>
        </w:trPr>
        <w:tc>
          <w:tcPr>
            <w:tcW w:w="5211" w:type="dxa"/>
            <w:hideMark/>
          </w:tcPr>
          <w:p w:rsidR="00554775" w:rsidRPr="00554775" w:rsidRDefault="005547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775">
              <w:rPr>
                <w:rFonts w:ascii="Arial" w:hAnsi="Arial" w:cs="Arial"/>
                <w:b/>
                <w:sz w:val="22"/>
                <w:szCs w:val="22"/>
              </w:rPr>
              <w:t>Общество:</w:t>
            </w:r>
          </w:p>
        </w:tc>
        <w:tc>
          <w:tcPr>
            <w:tcW w:w="5387" w:type="dxa"/>
            <w:gridSpan w:val="3"/>
            <w:hideMark/>
          </w:tcPr>
          <w:p w:rsidR="00554775" w:rsidRPr="00554775" w:rsidRDefault="005547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4775">
              <w:rPr>
                <w:rFonts w:ascii="Arial" w:hAnsi="Arial" w:cs="Arial"/>
                <w:b/>
                <w:sz w:val="22"/>
                <w:szCs w:val="22"/>
              </w:rPr>
              <w:t>Компания:</w:t>
            </w:r>
          </w:p>
        </w:tc>
        <w:tc>
          <w:tcPr>
            <w:tcW w:w="10101" w:type="dxa"/>
          </w:tcPr>
          <w:p w:rsidR="00554775" w:rsidRPr="00554775" w:rsidRDefault="00554775">
            <w:pPr>
              <w:pStyle w:val="aff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775" w:rsidRPr="00554775" w:rsidTr="00554775">
        <w:trPr>
          <w:gridAfter w:val="2"/>
          <w:wAfter w:w="10261" w:type="dxa"/>
          <w:trHeight w:val="205"/>
        </w:trPr>
        <w:tc>
          <w:tcPr>
            <w:tcW w:w="5219" w:type="dxa"/>
            <w:gridSpan w:val="2"/>
            <w:hideMark/>
          </w:tcPr>
          <w:p w:rsidR="00554775" w:rsidRPr="00554775" w:rsidRDefault="00554775">
            <w:pPr>
              <w:keepLines/>
              <w:suppressLineNumbers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775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219" w:type="dxa"/>
          </w:tcPr>
          <w:p w:rsidR="00554775" w:rsidRPr="00554775" w:rsidRDefault="00554775">
            <w:pPr>
              <w:keepLines/>
              <w:suppressLineNumbers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775" w:rsidRPr="00554775" w:rsidTr="00554775">
        <w:trPr>
          <w:gridAfter w:val="2"/>
          <w:wAfter w:w="10261" w:type="dxa"/>
          <w:trHeight w:val="411"/>
        </w:trPr>
        <w:tc>
          <w:tcPr>
            <w:tcW w:w="5219" w:type="dxa"/>
            <w:gridSpan w:val="2"/>
          </w:tcPr>
          <w:p w:rsidR="00554775" w:rsidRPr="00554775" w:rsidRDefault="00554775">
            <w:pPr>
              <w:keepLines/>
              <w:suppressLineNumbers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775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554775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554775">
              <w:rPr>
                <w:rFonts w:ascii="Arial" w:hAnsi="Arial" w:cs="Arial"/>
                <w:sz w:val="22"/>
                <w:szCs w:val="22"/>
              </w:rPr>
              <w:t>»</w:t>
            </w:r>
            <w:r w:rsidRPr="00554775">
              <w:rPr>
                <w:rFonts w:ascii="Arial" w:hAnsi="Arial" w:cs="Arial"/>
                <w:sz w:val="22"/>
                <w:szCs w:val="22"/>
              </w:rPr>
              <w:tab/>
            </w:r>
          </w:p>
          <w:p w:rsidR="00554775" w:rsidRPr="00554775" w:rsidRDefault="00554775">
            <w:pPr>
              <w:keepLines/>
              <w:suppressLineNumbers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4775" w:rsidRPr="00554775" w:rsidRDefault="00554775">
            <w:pPr>
              <w:keepLines/>
              <w:suppressLineNumbers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9" w:type="dxa"/>
          </w:tcPr>
          <w:p w:rsidR="00554775" w:rsidRPr="00554775" w:rsidRDefault="00554775">
            <w:pPr>
              <w:keepLines/>
              <w:suppressLineNumbers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775" w:rsidRPr="00554775" w:rsidTr="00554775">
        <w:trPr>
          <w:gridAfter w:val="2"/>
          <w:wAfter w:w="10261" w:type="dxa"/>
          <w:trHeight w:val="852"/>
        </w:trPr>
        <w:tc>
          <w:tcPr>
            <w:tcW w:w="5219" w:type="dxa"/>
            <w:gridSpan w:val="2"/>
          </w:tcPr>
          <w:p w:rsidR="00554775" w:rsidRPr="00554775" w:rsidRDefault="00554775">
            <w:pPr>
              <w:keepLines/>
              <w:suppressLineNumbers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775">
              <w:rPr>
                <w:rFonts w:ascii="Arial" w:hAnsi="Arial" w:cs="Arial"/>
                <w:sz w:val="22"/>
                <w:szCs w:val="22"/>
              </w:rPr>
              <w:t xml:space="preserve">_____________________ А.А. </w:t>
            </w:r>
            <w:proofErr w:type="spellStart"/>
            <w:r w:rsidRPr="00554775">
              <w:rPr>
                <w:rFonts w:ascii="Arial" w:hAnsi="Arial" w:cs="Arial"/>
                <w:sz w:val="22"/>
                <w:szCs w:val="22"/>
              </w:rPr>
              <w:t>Бахмет</w:t>
            </w:r>
            <w:proofErr w:type="spellEnd"/>
          </w:p>
          <w:p w:rsidR="00554775" w:rsidRPr="00554775" w:rsidRDefault="00554775">
            <w:pPr>
              <w:keepLines/>
              <w:suppressLineNumbers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775">
              <w:rPr>
                <w:rFonts w:ascii="Arial" w:hAnsi="Arial" w:cs="Arial"/>
                <w:sz w:val="22"/>
                <w:szCs w:val="22"/>
              </w:rPr>
              <w:t>«____» __________________2018 г.</w:t>
            </w:r>
          </w:p>
          <w:p w:rsidR="00554775" w:rsidRPr="00554775" w:rsidRDefault="00554775">
            <w:pPr>
              <w:keepLines/>
              <w:suppressLineNumbers/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775">
              <w:rPr>
                <w:rFonts w:ascii="Arial" w:hAnsi="Arial" w:cs="Arial"/>
                <w:sz w:val="22"/>
                <w:szCs w:val="22"/>
              </w:rPr>
              <w:t>М.П.</w:t>
            </w:r>
          </w:p>
          <w:p w:rsidR="00554775" w:rsidRPr="00554775" w:rsidRDefault="00554775">
            <w:pPr>
              <w:keepLines/>
              <w:suppressLineNumbers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9" w:type="dxa"/>
          </w:tcPr>
          <w:p w:rsidR="00554775" w:rsidRPr="00554775" w:rsidRDefault="00554775">
            <w:pPr>
              <w:keepLines/>
              <w:suppressLineNumbers/>
              <w:tabs>
                <w:tab w:val="left" w:pos="26"/>
              </w:tabs>
              <w:ind w:left="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775">
              <w:rPr>
                <w:rFonts w:ascii="Arial" w:hAnsi="Arial" w:cs="Arial"/>
                <w:sz w:val="22"/>
                <w:szCs w:val="22"/>
              </w:rPr>
              <w:t xml:space="preserve">__________________ </w:t>
            </w:r>
          </w:p>
          <w:p w:rsidR="00554775" w:rsidRPr="00554775" w:rsidRDefault="00554775">
            <w:pPr>
              <w:keepLines/>
              <w:suppressLineNumbers/>
              <w:tabs>
                <w:tab w:val="left" w:pos="26"/>
              </w:tabs>
              <w:ind w:left="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4775">
              <w:rPr>
                <w:rFonts w:ascii="Arial" w:hAnsi="Arial" w:cs="Arial"/>
                <w:sz w:val="22"/>
                <w:szCs w:val="22"/>
              </w:rPr>
              <w:t>«____» __________________2018 г.</w:t>
            </w:r>
          </w:p>
          <w:p w:rsidR="00554775" w:rsidRPr="00554775" w:rsidRDefault="00554775">
            <w:pPr>
              <w:keepLines/>
              <w:suppressLineNumbers/>
              <w:tabs>
                <w:tab w:val="left" w:pos="26"/>
              </w:tabs>
              <w:ind w:left="2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4775">
              <w:rPr>
                <w:rFonts w:ascii="Arial" w:hAnsi="Arial" w:cs="Arial"/>
                <w:sz w:val="22"/>
                <w:szCs w:val="22"/>
              </w:rPr>
              <w:t>М.П.</w:t>
            </w:r>
          </w:p>
          <w:p w:rsidR="00554775" w:rsidRPr="00554775" w:rsidRDefault="00554775">
            <w:pPr>
              <w:keepLines/>
              <w:suppressLineNumbers/>
              <w:tabs>
                <w:tab w:val="left" w:pos="26"/>
              </w:tabs>
              <w:ind w:left="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4775" w:rsidRDefault="00554775" w:rsidP="00554775">
      <w:pPr>
        <w:pStyle w:val="Preformat"/>
        <w:rPr>
          <w:rFonts w:ascii="Times New Roman" w:hAnsi="Times New Roman"/>
          <w:sz w:val="24"/>
          <w:szCs w:val="24"/>
        </w:rPr>
      </w:pPr>
    </w:p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8286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865">
              <w:rPr>
                <w:rFonts w:ascii="Arial" w:hAnsi="Arial" w:cs="Arial"/>
                <w:sz w:val="22"/>
                <w:szCs w:val="22"/>
              </w:rPr>
              <w:t>услуг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4727C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74727C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241D9" w:rsidRPr="00604B62" w:rsidTr="00084822">
        <w:trPr>
          <w:tblHeader/>
          <w:jc w:val="center"/>
        </w:trPr>
        <w:tc>
          <w:tcPr>
            <w:tcW w:w="1477" w:type="dxa"/>
          </w:tcPr>
          <w:p w:rsidR="004241D9" w:rsidRPr="00604B62" w:rsidRDefault="004241D9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241D9" w:rsidRPr="00604B62" w:rsidRDefault="00BA3032" w:rsidP="00BA303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>
              <w:rPr>
                <w:rFonts w:ascii="Arial" w:hAnsi="Arial" w:cs="Arial"/>
                <w:b/>
                <w:sz w:val="22"/>
                <w:szCs w:val="22"/>
              </w:rPr>
              <w:t>Форма № 3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Опыт выполнения аналогичных договоров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за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5A43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783884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посчитает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необходимым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6B3985" w:rsidRDefault="00084822" w:rsidP="006B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</w:t>
            </w:r>
            <w:r w:rsidR="00EB332E">
              <w:rPr>
                <w:rFonts w:ascii="Arial" w:hAnsi="Arial" w:cs="Arial"/>
                <w:sz w:val="22"/>
                <w:szCs w:val="22"/>
              </w:rPr>
              <w:t>азом: «Предложение на участие в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783884" w:rsidRPr="007838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3DA8">
              <w:rPr>
                <w:rFonts w:ascii="Arial" w:hAnsi="Arial" w:cs="Arial"/>
                <w:bCs/>
                <w:sz w:val="22"/>
                <w:szCs w:val="22"/>
              </w:rPr>
              <w:t>оказать</w:t>
            </w:r>
            <w:r w:rsidR="00783884" w:rsidRPr="00783884">
              <w:rPr>
                <w:rFonts w:ascii="Arial" w:hAnsi="Arial" w:cs="Arial"/>
                <w:bCs/>
                <w:sz w:val="22"/>
                <w:szCs w:val="22"/>
              </w:rPr>
              <w:t xml:space="preserve"> услуги по</w:t>
            </w:r>
            <w:r w:rsidR="008B1126" w:rsidRPr="008B1126">
              <w:rPr>
                <w:rFonts w:eastAsia="Calibri"/>
                <w:color w:val="000000"/>
                <w:lang w:eastAsia="en-US"/>
              </w:rPr>
              <w:t xml:space="preserve"> </w:t>
            </w:r>
            <w:r w:rsidR="008B1126" w:rsidRPr="008B1126">
              <w:rPr>
                <w:rFonts w:ascii="Arial" w:hAnsi="Arial" w:cs="Arial"/>
                <w:bCs/>
                <w:sz w:val="22"/>
                <w:szCs w:val="22"/>
              </w:rPr>
              <w:t>добровольному медицинскому страхованию</w:t>
            </w:r>
            <w:r w:rsidR="00A36683" w:rsidRPr="00A3668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83884" w:rsidRPr="007838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73D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884">
              <w:rPr>
                <w:rFonts w:ascii="Arial" w:hAnsi="Arial" w:cs="Arial"/>
                <w:sz w:val="22"/>
                <w:szCs w:val="22"/>
              </w:rPr>
              <w:t>20</w:t>
            </w:r>
            <w:r w:rsidR="008B1126">
              <w:rPr>
                <w:rFonts w:ascii="Arial" w:hAnsi="Arial" w:cs="Arial"/>
                <w:sz w:val="22"/>
                <w:szCs w:val="22"/>
              </w:rPr>
              <w:t>18-02-03/у/0</w:t>
            </w:r>
            <w:r w:rsidR="00973DA8">
              <w:rPr>
                <w:rFonts w:ascii="Arial" w:hAnsi="Arial" w:cs="Arial"/>
                <w:sz w:val="22"/>
                <w:szCs w:val="22"/>
              </w:rPr>
              <w:t>.</w:t>
            </w:r>
            <w:r w:rsidR="006B3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84822" w:rsidRPr="00604B62" w:rsidRDefault="006B3985" w:rsidP="006B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EB332E">
              <w:rPr>
                <w:rFonts w:ascii="Arial" w:hAnsi="Arial" w:cs="Arial"/>
                <w:sz w:val="22"/>
                <w:szCs w:val="22"/>
              </w:rPr>
              <w:t>едателя конкурсной комисс</w:t>
            </w:r>
            <w:proofErr w:type="gramStart"/>
            <w:r w:rsidR="00EB332E">
              <w:rPr>
                <w:rFonts w:ascii="Arial" w:hAnsi="Arial" w:cs="Arial"/>
                <w:sz w:val="22"/>
                <w:szCs w:val="22"/>
              </w:rPr>
              <w:t xml:space="preserve">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</w:t>
            </w:r>
            <w:proofErr w:type="gramEnd"/>
            <w:r w:rsidR="00994A4D" w:rsidRPr="00604B62">
              <w:rPr>
                <w:rFonts w:ascii="Arial" w:hAnsi="Arial" w:cs="Arial"/>
                <w:sz w:val="22"/>
                <w:szCs w:val="22"/>
              </w:rPr>
              <w:t> 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заверены подписью уполномоченного на подписание Предложения на участие в Отборе лица/собственноручно заверены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EB332E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8B112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</w:t>
            </w:r>
            <w:r w:rsidR="00EB332E" w:rsidRPr="00EB332E">
              <w:rPr>
                <w:rFonts w:ascii="Arial" w:hAnsi="Arial" w:cs="Arial"/>
                <w:sz w:val="22"/>
                <w:szCs w:val="22"/>
              </w:rPr>
              <w:t>способной</w:t>
            </w:r>
            <w:r w:rsidR="00B30F7C" w:rsidRPr="00B30F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91B55">
              <w:rPr>
                <w:rFonts w:ascii="Arial" w:hAnsi="Arial" w:cs="Arial"/>
                <w:bCs/>
                <w:sz w:val="22"/>
                <w:szCs w:val="22"/>
              </w:rPr>
              <w:t>оказать</w:t>
            </w:r>
            <w:r w:rsidR="00791B55" w:rsidRPr="00783884">
              <w:rPr>
                <w:rFonts w:ascii="Arial" w:hAnsi="Arial" w:cs="Arial"/>
                <w:bCs/>
                <w:sz w:val="22"/>
                <w:szCs w:val="22"/>
              </w:rPr>
              <w:t xml:space="preserve"> услуги по</w:t>
            </w:r>
            <w:r w:rsidR="008B1126" w:rsidRPr="008B1126">
              <w:rPr>
                <w:rFonts w:eastAsia="Calibri"/>
                <w:color w:val="000000"/>
                <w:lang w:eastAsia="en-US"/>
              </w:rPr>
              <w:t xml:space="preserve"> </w:t>
            </w:r>
            <w:r w:rsidR="008B1126" w:rsidRPr="008B1126">
              <w:rPr>
                <w:rFonts w:ascii="Arial" w:hAnsi="Arial" w:cs="Arial"/>
                <w:bCs/>
                <w:sz w:val="22"/>
                <w:szCs w:val="22"/>
              </w:rPr>
              <w:t>добровольному медицинскому страхованию</w:t>
            </w:r>
            <w:r w:rsidR="00A36683" w:rsidRPr="00A3668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91B55" w:rsidRPr="007838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2C7124">
              <w:rPr>
                <w:rFonts w:ascii="Arial" w:hAnsi="Arial" w:cs="Arial"/>
                <w:sz w:val="22"/>
                <w:szCs w:val="22"/>
              </w:rPr>
              <w:t xml:space="preserve">стровый </w:t>
            </w:r>
            <w:r w:rsidR="008B1126">
              <w:rPr>
                <w:rFonts w:ascii="Arial" w:hAnsi="Arial" w:cs="Arial"/>
                <w:sz w:val="22"/>
                <w:szCs w:val="22"/>
              </w:rPr>
              <w:t>номер процедуры: 2018-02-03/у/0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EB332E">
              <w:rPr>
                <w:rFonts w:ascii="Arial" w:hAnsi="Arial" w:cs="Arial"/>
                <w:sz w:val="22"/>
                <w:szCs w:val="22"/>
              </w:rPr>
              <w:t>едседателя конкурсной комисс</w:t>
            </w:r>
            <w:proofErr w:type="gramStart"/>
            <w:r w:rsidR="00EB332E">
              <w:rPr>
                <w:rFonts w:ascii="Arial" w:hAnsi="Arial" w:cs="Arial"/>
                <w:sz w:val="22"/>
                <w:szCs w:val="22"/>
              </w:rPr>
              <w:t xml:space="preserve">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«</w:t>
            </w:r>
            <w:proofErr w:type="spellStart"/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</w:t>
            </w:r>
            <w:proofErr w:type="gramStart"/>
            <w:r w:rsidR="00FD428D" w:rsidRPr="00604B62">
              <w:rPr>
                <w:rFonts w:ascii="Arial" w:hAnsi="Arial" w:cs="Arial"/>
                <w:sz w:val="22"/>
                <w:szCs w:val="22"/>
              </w:rPr>
              <w:t>ставится</w:t>
            </w:r>
            <w:proofErr w:type="gramEnd"/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  <w:proofErr w:type="gramEnd"/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</w:t>
            </w:r>
            <w:proofErr w:type="gramStart"/>
            <w:r w:rsidR="00D65F71" w:rsidRPr="00604B62">
              <w:rPr>
                <w:rFonts w:ascii="Arial" w:hAnsi="Arial" w:cs="Arial"/>
                <w:sz w:val="22"/>
                <w:szCs w:val="22"/>
              </w:rPr>
              <w:t>истечения</w:t>
            </w:r>
            <w:proofErr w:type="gramEnd"/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791B5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791B55">
              <w:rPr>
                <w:rFonts w:ascii="Arial" w:hAnsi="Arial" w:cs="Arial"/>
                <w:sz w:val="22"/>
                <w:szCs w:val="22"/>
              </w:rPr>
              <w:t>3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791B55">
              <w:rPr>
                <w:rFonts w:ascii="Arial" w:hAnsi="Arial" w:cs="Arial"/>
                <w:sz w:val="22"/>
                <w:szCs w:val="22"/>
              </w:rPr>
              <w:t>5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надписью «В дополнение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FE19B1">
          <w:pgSz w:w="11906" w:h="16838"/>
          <w:pgMar w:top="-1134" w:right="567" w:bottom="1134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 xml:space="preserve">, </w:t>
      </w:r>
      <w:r w:rsidR="00A056D5">
        <w:rPr>
          <w:rFonts w:ascii="Arial" w:hAnsi="Arial" w:cs="Arial"/>
          <w:sz w:val="22"/>
          <w:szCs w:val="22"/>
        </w:rPr>
        <w:t>способного</w:t>
      </w:r>
      <w:r w:rsidR="00050F76" w:rsidRPr="00050F76">
        <w:rPr>
          <w:rFonts w:ascii="Arial" w:hAnsi="Arial" w:cs="Arial"/>
          <w:bCs/>
          <w:sz w:val="22"/>
          <w:szCs w:val="22"/>
        </w:rPr>
        <w:t xml:space="preserve"> </w:t>
      </w:r>
      <w:r w:rsidR="008F1F5C">
        <w:rPr>
          <w:rFonts w:ascii="Arial" w:hAnsi="Arial" w:cs="Arial"/>
          <w:bCs/>
          <w:sz w:val="22"/>
          <w:szCs w:val="22"/>
        </w:rPr>
        <w:t>оказать</w:t>
      </w:r>
      <w:r w:rsidR="008F1F5C" w:rsidRPr="00783884">
        <w:rPr>
          <w:rFonts w:ascii="Arial" w:hAnsi="Arial" w:cs="Arial"/>
          <w:bCs/>
          <w:sz w:val="22"/>
          <w:szCs w:val="22"/>
        </w:rPr>
        <w:t xml:space="preserve"> услуги по</w:t>
      </w:r>
      <w:r w:rsidR="00973DB0" w:rsidRPr="00973DB0">
        <w:rPr>
          <w:rFonts w:eastAsia="Calibri"/>
          <w:color w:val="000000"/>
          <w:lang w:eastAsia="en-US"/>
        </w:rPr>
        <w:t xml:space="preserve"> </w:t>
      </w:r>
      <w:r w:rsidR="00973DB0" w:rsidRPr="00973DB0">
        <w:rPr>
          <w:rFonts w:ascii="Arial" w:hAnsi="Arial" w:cs="Arial"/>
          <w:bCs/>
          <w:sz w:val="22"/>
          <w:szCs w:val="22"/>
        </w:rPr>
        <w:t>добровольному медицинскому страхованию</w:t>
      </w:r>
      <w:r w:rsidRPr="00604B62">
        <w:rPr>
          <w:rFonts w:ascii="Arial" w:hAnsi="Arial" w:cs="Arial"/>
          <w:sz w:val="22"/>
          <w:szCs w:val="22"/>
        </w:rPr>
        <w:t>,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3472EA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</w:t>
      </w:r>
      <w:r w:rsidR="008F1F5C">
        <w:rPr>
          <w:rFonts w:ascii="Arial" w:hAnsi="Arial" w:cs="Arial"/>
          <w:sz w:val="22"/>
          <w:szCs w:val="22"/>
        </w:rPr>
        <w:t xml:space="preserve">мые нами </w:t>
      </w:r>
      <w:r w:rsidRPr="00604B62">
        <w:rPr>
          <w:rFonts w:ascii="Arial" w:hAnsi="Arial" w:cs="Arial"/>
          <w:sz w:val="22"/>
          <w:szCs w:val="22"/>
        </w:rPr>
        <w:t>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предложения. ___________________________________________________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6432B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1.3. Сроки оказания услуг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1.5. Настоящее предложение действует </w:t>
      </w:r>
      <w:proofErr w:type="gramStart"/>
      <w:r w:rsidRPr="00604B62">
        <w:rPr>
          <w:rFonts w:ascii="Arial" w:hAnsi="Arial" w:cs="Arial"/>
          <w:sz w:val="22"/>
          <w:szCs w:val="22"/>
        </w:rPr>
        <w:t>до</w:t>
      </w:r>
      <w:proofErr w:type="gramEnd"/>
      <w:r w:rsidRPr="00604B62">
        <w:rPr>
          <w:rFonts w:ascii="Arial" w:hAnsi="Arial" w:cs="Arial"/>
          <w:sz w:val="22"/>
          <w:szCs w:val="22"/>
        </w:rPr>
        <w:t>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FD428D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FD428D" w:rsidRPr="00604B62">
        <w:rPr>
          <w:rFonts w:ascii="Arial" w:hAnsi="Arial" w:cs="Arial"/>
          <w:sz w:val="22"/>
          <w:szCs w:val="22"/>
        </w:rPr>
        <w:t xml:space="preserve">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</w:t>
            </w:r>
            <w:proofErr w:type="gram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7A33D1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Default="00004386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BF1A74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vanish/>
          <w:color w:val="000000"/>
          <w:sz w:val="22"/>
          <w:szCs w:val="22"/>
        </w:rPr>
      </w:pPr>
    </w:p>
    <w:p w:rsidR="00BF1A74" w:rsidRPr="00A50860" w:rsidRDefault="00BF1A74" w:rsidP="00BF1A74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>Форма № 3</w:t>
      </w:r>
    </w:p>
    <w:p w:rsidR="00BF1A74" w:rsidRPr="00A50860" w:rsidRDefault="00BF1A74" w:rsidP="00BF1A74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50860">
        <w:rPr>
          <w:rStyle w:val="30"/>
          <w:rFonts w:ascii="Arial" w:hAnsi="Arial"/>
          <w:color w:val="000000"/>
          <w:sz w:val="22"/>
          <w:szCs w:val="22"/>
        </w:rPr>
        <w:t xml:space="preserve">Справка о наличии кадровых ресурсов </w:t>
      </w:r>
    </w:p>
    <w:p w:rsidR="00BF1A74" w:rsidRDefault="00BF1A74" w:rsidP="00BF1A74">
      <w:pPr>
        <w:jc w:val="both"/>
        <w:rPr>
          <w:sz w:val="22"/>
        </w:rPr>
      </w:pP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BF1A74" w:rsidRDefault="00BF1A74" w:rsidP="00BF1A74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_________________/наименование Заявителя/</w:t>
      </w:r>
    </w:p>
    <w:p w:rsidR="00BF1A74" w:rsidRDefault="00BF1A74" w:rsidP="00BF1A74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BF1A74" w:rsidRDefault="00BF1A74" w:rsidP="00BF1A74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»</w:t>
      </w:r>
      <w:r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Arial" w:hAnsi="Arial" w:cs="Arial"/>
          <w:color w:val="000000"/>
          <w:spacing w:val="14"/>
          <w:sz w:val="22"/>
          <w:szCs w:val="22"/>
        </w:rPr>
        <w:t>20__</w:t>
      </w:r>
      <w:r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BF1A74" w:rsidRDefault="00BF1A74" w:rsidP="00BF1A74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F1A74" w:rsidRDefault="00BF1A74" w:rsidP="00BF1A74">
      <w:pPr>
        <w:pStyle w:val="4"/>
        <w:jc w:val="center"/>
        <w:rPr>
          <w:rStyle w:val="30"/>
          <w:rFonts w:ascii="Arial" w:eastAsiaTheme="majorEastAsia" w:hAnsi="Arial"/>
        </w:rPr>
      </w:pPr>
    </w:p>
    <w:p w:rsidR="00BF1A74" w:rsidRDefault="00BF1A74" w:rsidP="00BF1A74">
      <w:pPr>
        <w:jc w:val="center"/>
      </w:pPr>
      <w:r>
        <w:rPr>
          <w:rFonts w:ascii="Arial" w:hAnsi="Arial" w:cs="Arial"/>
          <w:b/>
        </w:rPr>
        <w:t>Справка о наличии кадровых ресурсов</w:t>
      </w:r>
      <w:r>
        <w:rPr>
          <w:rStyle w:val="ab"/>
          <w:rFonts w:ascii="Arial" w:hAnsi="Arial" w:cs="Arial"/>
          <w:b/>
        </w:rPr>
        <w:footnoteReference w:id="1"/>
      </w:r>
    </w:p>
    <w:p w:rsidR="00BF1A74" w:rsidRDefault="00BF1A74" w:rsidP="00BF1A74">
      <w:pPr>
        <w:jc w:val="both"/>
        <w:rPr>
          <w:rFonts w:ascii="Arial" w:hAnsi="Arial" w:cs="Arial"/>
          <w:sz w:val="22"/>
        </w:rPr>
      </w:pPr>
    </w:p>
    <w:tbl>
      <w:tblPr>
        <w:tblW w:w="1042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10"/>
        <w:gridCol w:w="2268"/>
        <w:gridCol w:w="2551"/>
        <w:gridCol w:w="2552"/>
      </w:tblGrid>
      <w:tr w:rsidR="00BF1A74" w:rsidRPr="00A50860" w:rsidTr="003D4A81">
        <w:trPr>
          <w:trHeight w:val="551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№</w:t>
            </w:r>
            <w:r w:rsidRPr="00A50860">
              <w:rPr>
                <w:rFonts w:ascii="Arial" w:hAnsi="Arial" w:cs="Arial"/>
                <w:szCs w:val="22"/>
                <w:lang w:eastAsia="en-US"/>
              </w:rPr>
              <w:br/>
            </w:r>
            <w:proofErr w:type="gramStart"/>
            <w:r w:rsidRPr="00A50860">
              <w:rPr>
                <w:rFonts w:ascii="Arial" w:hAnsi="Arial" w:cs="Arial"/>
                <w:szCs w:val="22"/>
                <w:lang w:eastAsia="en-US"/>
              </w:rPr>
              <w:t>п</w:t>
            </w:r>
            <w:proofErr w:type="gramEnd"/>
            <w:r w:rsidRPr="00A50860">
              <w:rPr>
                <w:rFonts w:ascii="Arial" w:hAnsi="Arial" w:cs="Arial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Фамилия, имя, отчество специалиста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Образование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 xml:space="preserve">Должность </w:t>
            </w:r>
            <w:r w:rsidRPr="00A50860">
              <w:rPr>
                <w:rFonts w:ascii="Arial" w:hAnsi="Arial" w:cs="Arial"/>
                <w:sz w:val="18"/>
                <w:szCs w:val="18"/>
                <w:lang w:eastAsia="en-US"/>
              </w:rPr>
              <w:t>(название организации, в которой работает)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c"/>
              <w:ind w:left="0" w:right="176"/>
              <w:rPr>
                <w:rFonts w:ascii="Arial" w:hAnsi="Arial" w:cs="Arial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Cs w:val="22"/>
                <w:lang w:eastAsia="en-US"/>
              </w:rPr>
              <w:t>Стаж работы в данной или аналогичной должности, лет</w:t>
            </w: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Специалисты (в том числе менеджеры по гарантийному обслуживанию)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rPr>
          <w:cantSplit/>
        </w:trPr>
        <w:tc>
          <w:tcPr>
            <w:tcW w:w="10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F1A74" w:rsidRPr="00A50860" w:rsidTr="003D4A81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A74" w:rsidRPr="00A50860" w:rsidRDefault="00BF1A74" w:rsidP="003D4A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5086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74" w:rsidRPr="00A50860" w:rsidRDefault="00BF1A74" w:rsidP="003D4A81">
            <w:pPr>
              <w:pStyle w:val="ad"/>
              <w:ind w:left="0" w:righ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F1A74" w:rsidRPr="00A50860" w:rsidRDefault="00BF1A74" w:rsidP="00BF1A74">
      <w:pPr>
        <w:jc w:val="both"/>
        <w:rPr>
          <w:rFonts w:ascii="Arial" w:hAnsi="Arial" w:cs="Arial"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i/>
          <w:caps/>
          <w:sz w:val="22"/>
          <w:szCs w:val="22"/>
        </w:rPr>
        <w:tab/>
      </w:r>
    </w:p>
    <w:p w:rsidR="00BF1A74" w:rsidRPr="00A50860" w:rsidRDefault="00BF1A74" w:rsidP="00BF1A74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A50860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BF1A74" w:rsidRPr="00A50860" w:rsidRDefault="00BF1A74" w:rsidP="00BF1A74">
      <w:pPr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50860">
        <w:rPr>
          <w:rFonts w:ascii="Arial" w:hAnsi="Arial" w:cs="Arial"/>
          <w:b/>
          <w:bCs/>
          <w:sz w:val="22"/>
          <w:szCs w:val="22"/>
        </w:rPr>
        <w:br w:type="page"/>
      </w:r>
    </w:p>
    <w:p w:rsidR="00BF1A74" w:rsidRDefault="00BF1A74" w:rsidP="00004386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rPr>
          <w:rStyle w:val="30"/>
          <w:rFonts w:ascii="Arial" w:hAnsi="Arial"/>
          <w:color w:val="000000"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4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Style w:val="30"/>
          <w:rFonts w:ascii="Arial" w:hAnsi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 – другой стороны по договору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и–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другой стороны по договору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DAF2A4B" wp14:editId="03F665AD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C50336" id="Прямоугольник 4" o:spid="_x0000_s1026" style="position:absolute;margin-left:344.1pt;margin-top:13.4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vI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mRLMGJeo+bd9tP3bfu5vt++5zd9N9237ofnRfuq9kHP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EA75CF1" wp14:editId="15A53AC8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4DA318" id="Прямоугольник 5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Tl+WH0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</w:t>
            </w:r>
          </w:p>
          <w:p w:rsidR="00004386" w:rsidRPr="00604B62" w:rsidRDefault="00004386" w:rsidP="0061484F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подрядчик/поставщик                Субподрядчик  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>).</w:t>
            </w:r>
            <w:proofErr w:type="gramEnd"/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Договорная дата завершения договора/срок исполнения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Фактическая дата исполнения договора</w:t>
            </w:r>
          </w:p>
        </w:tc>
      </w:tr>
      <w:tr w:rsidR="00004386" w:rsidRPr="00604B62" w:rsidTr="0061484F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004386" w:rsidRPr="00604B62" w:rsidRDefault="00004386" w:rsidP="0061484F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компоненты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по которым несет ответственность Заявитель</w:t>
            </w:r>
          </w:p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pStyle w:val="2"/>
              <w:spacing w:before="40" w:after="40"/>
              <w:rPr>
                <w:sz w:val="22"/>
                <w:szCs w:val="22"/>
              </w:rPr>
            </w:pPr>
            <w:r w:rsidRPr="00604B62">
              <w:rPr>
                <w:sz w:val="22"/>
                <w:szCs w:val="22"/>
              </w:rPr>
              <w:t xml:space="preserve">Основные компоненты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04386" w:rsidRPr="00604B62" w:rsidTr="0061484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395D44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5</w:t>
      </w:r>
      <w:bookmarkEnd w:id="11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61484F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Техническое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</w:t>
      </w:r>
      <w:r w:rsidRPr="00604B62">
        <w:rPr>
          <w:rFonts w:ascii="Arial" w:hAnsi="Arial" w:cs="Arial"/>
          <w:b/>
          <w:sz w:val="22"/>
          <w:szCs w:val="22"/>
        </w:rPr>
        <w:t>тбору</w:t>
      </w:r>
    </w:p>
    <w:p w:rsidR="00004386" w:rsidRDefault="00004386" w:rsidP="0061484F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на</w:t>
      </w:r>
      <w:r w:rsidRPr="00050F76">
        <w:t xml:space="preserve"> </w:t>
      </w:r>
      <w:r w:rsidR="002D0F62">
        <w:rPr>
          <w:rFonts w:ascii="Arial" w:hAnsi="Arial" w:cs="Arial"/>
          <w:b/>
          <w:sz w:val="22"/>
          <w:szCs w:val="22"/>
        </w:rPr>
        <w:t>оказа</w:t>
      </w:r>
      <w:r>
        <w:rPr>
          <w:rFonts w:ascii="Arial" w:hAnsi="Arial" w:cs="Arial"/>
          <w:b/>
          <w:sz w:val="22"/>
          <w:szCs w:val="22"/>
        </w:rPr>
        <w:t>ние</w:t>
      </w:r>
      <w:r w:rsidR="0061484F">
        <w:rPr>
          <w:rFonts w:ascii="Arial" w:hAnsi="Arial" w:cs="Arial"/>
          <w:b/>
          <w:sz w:val="22"/>
          <w:szCs w:val="22"/>
        </w:rPr>
        <w:t xml:space="preserve"> </w:t>
      </w:r>
      <w:r w:rsidRPr="00050F76">
        <w:rPr>
          <w:rFonts w:ascii="Arial" w:hAnsi="Arial" w:cs="Arial"/>
          <w:b/>
          <w:sz w:val="22"/>
          <w:szCs w:val="22"/>
        </w:rPr>
        <w:t>усл</w:t>
      </w:r>
      <w:r>
        <w:rPr>
          <w:rFonts w:ascii="Arial" w:hAnsi="Arial" w:cs="Arial"/>
          <w:b/>
          <w:sz w:val="22"/>
          <w:szCs w:val="22"/>
        </w:rPr>
        <w:t>уг</w:t>
      </w:r>
      <w:r w:rsidRPr="00050F76">
        <w:rPr>
          <w:rFonts w:ascii="Arial" w:hAnsi="Arial" w:cs="Arial"/>
          <w:b/>
          <w:sz w:val="22"/>
          <w:szCs w:val="22"/>
        </w:rPr>
        <w:t xml:space="preserve"> по</w:t>
      </w:r>
      <w:r w:rsidR="0061484F" w:rsidRPr="0061484F">
        <w:rPr>
          <w:rFonts w:eastAsia="Calibri"/>
          <w:color w:val="000000"/>
          <w:lang w:eastAsia="en-US"/>
        </w:rPr>
        <w:t xml:space="preserve"> </w:t>
      </w:r>
      <w:r w:rsidR="0061484F" w:rsidRPr="0061484F">
        <w:rPr>
          <w:rFonts w:ascii="Arial" w:hAnsi="Arial" w:cs="Arial"/>
          <w:b/>
          <w:sz w:val="22"/>
          <w:szCs w:val="22"/>
        </w:rPr>
        <w:t>добровольному медицинскому страхованию</w:t>
      </w:r>
      <w:r w:rsidRPr="00050F76">
        <w:rPr>
          <w:rFonts w:ascii="Arial" w:hAnsi="Arial" w:cs="Arial"/>
          <w:b/>
          <w:sz w:val="22"/>
          <w:szCs w:val="22"/>
        </w:rPr>
        <w:t xml:space="preserve"> </w:t>
      </w:r>
    </w:p>
    <w:p w:rsidR="0061484F" w:rsidRPr="00604B62" w:rsidRDefault="0061484F" w:rsidP="0061484F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373"/>
        <w:gridCol w:w="1964"/>
      </w:tblGrid>
      <w:tr w:rsidR="00004386" w:rsidRPr="00604B62" w:rsidTr="0061484F">
        <w:trPr>
          <w:trHeight w:val="554"/>
        </w:trPr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Предложение Заявителя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4386" w:rsidRPr="00604B62" w:rsidTr="00E456B9">
        <w:trPr>
          <w:trHeight w:val="240"/>
        </w:trPr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04386" w:rsidRPr="00604B62" w:rsidRDefault="00004386" w:rsidP="002D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>
              <w:rPr>
                <w:rFonts w:ascii="Arial" w:hAnsi="Arial" w:cs="Arial"/>
                <w:sz w:val="22"/>
                <w:szCs w:val="22"/>
              </w:rPr>
              <w:t>оказания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услуг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456B9" w:rsidRPr="00E456B9">
              <w:rPr>
                <w:rFonts w:ascii="Arial" w:hAnsi="Arial" w:cs="Arial"/>
                <w:sz w:val="22"/>
                <w:szCs w:val="22"/>
              </w:rPr>
              <w:t>с 01.04.2018 г. по 31.03.2019 г</w:t>
            </w:r>
            <w:r w:rsidR="00E456B9" w:rsidRPr="00E456B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456B9" w:rsidRPr="00E456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0F62" w:rsidRPr="00604B62" w:rsidTr="00E456B9">
        <w:trPr>
          <w:trHeight w:val="240"/>
        </w:trPr>
        <w:tc>
          <w:tcPr>
            <w:tcW w:w="0" w:type="auto"/>
          </w:tcPr>
          <w:p w:rsidR="002D0F62" w:rsidRPr="00604B62" w:rsidRDefault="002D0F62" w:rsidP="003D4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D0F62" w:rsidRPr="00E456B9" w:rsidRDefault="002D0F62" w:rsidP="003D4A81">
            <w:pPr>
              <w:pStyle w:val="ad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F62">
              <w:rPr>
                <w:rFonts w:ascii="Arial" w:hAnsi="Arial" w:cs="Arial"/>
                <w:sz w:val="22"/>
                <w:szCs w:val="22"/>
              </w:rPr>
              <w:t>Порядок оплаты: страховая</w:t>
            </w:r>
            <w:r w:rsidRPr="00E456B9">
              <w:rPr>
                <w:rFonts w:ascii="Arial" w:hAnsi="Arial" w:cs="Arial"/>
                <w:sz w:val="22"/>
                <w:szCs w:val="22"/>
              </w:rPr>
              <w:t xml:space="preserve"> премия уплачивается Страхователем единовременно путем безналичного перечисления денежных средств на расчетный счет Страховщика. </w:t>
            </w:r>
          </w:p>
          <w:p w:rsidR="002D0F62" w:rsidRPr="00E456B9" w:rsidRDefault="002D0F62" w:rsidP="003D4A81">
            <w:pPr>
              <w:pStyle w:val="ad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6B9">
              <w:rPr>
                <w:rFonts w:ascii="Arial" w:hAnsi="Arial" w:cs="Arial"/>
                <w:sz w:val="22"/>
                <w:szCs w:val="22"/>
              </w:rPr>
              <w:t>Страховая премия считается уплаченной в день списания денежных сре</w:t>
            </w:r>
            <w:proofErr w:type="gramStart"/>
            <w:r w:rsidRPr="00E456B9">
              <w:rPr>
                <w:rFonts w:ascii="Arial" w:hAnsi="Arial" w:cs="Arial"/>
                <w:sz w:val="22"/>
                <w:szCs w:val="22"/>
              </w:rPr>
              <w:t>дств с р</w:t>
            </w:r>
            <w:proofErr w:type="gramEnd"/>
            <w:r w:rsidRPr="00E456B9">
              <w:rPr>
                <w:rFonts w:ascii="Arial" w:hAnsi="Arial" w:cs="Arial"/>
                <w:sz w:val="22"/>
                <w:szCs w:val="22"/>
              </w:rPr>
              <w:t>асчетного счета Страхователя.</w:t>
            </w:r>
          </w:p>
          <w:p w:rsidR="002D0F62" w:rsidRPr="00604B62" w:rsidRDefault="002D0F62" w:rsidP="003D4A81">
            <w:pPr>
              <w:pStyle w:val="ad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Страховая</w:t>
            </w:r>
            <w:r w:rsidRPr="00E456B9">
              <w:rPr>
                <w:rFonts w:ascii="Arial" w:hAnsi="Arial" w:cs="Arial"/>
                <w:sz w:val="22"/>
                <w:szCs w:val="22"/>
              </w:rPr>
              <w:t xml:space="preserve"> премия уплачивается в размере 100% стоимости услуг в срок не позднее 10 банковских дней с момента подписания договора.</w:t>
            </w:r>
          </w:p>
        </w:tc>
        <w:tc>
          <w:tcPr>
            <w:tcW w:w="0" w:type="auto"/>
          </w:tcPr>
          <w:p w:rsidR="002D0F62" w:rsidRPr="00604B62" w:rsidRDefault="002D0F62" w:rsidP="0061484F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организациями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оказывающими услуги в области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04B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>
        <w:rPr>
          <w:rFonts w:ascii="Arial" w:hAnsi="Arial" w:cs="Arial"/>
          <w:sz w:val="22"/>
          <w:szCs w:val="22"/>
        </w:rPr>
        <w:t>опираясь на техническое задание</w:t>
      </w:r>
      <w:r w:rsidRPr="001D3C53">
        <w:rPr>
          <w:rFonts w:ascii="Arial" w:hAnsi="Arial" w:cs="Arial"/>
          <w:sz w:val="22"/>
          <w:szCs w:val="22"/>
        </w:rPr>
        <w:t xml:space="preserve"> </w:t>
      </w:r>
      <w:r w:rsidRPr="0071243D">
        <w:rPr>
          <w:rFonts w:ascii="Arial" w:hAnsi="Arial" w:cs="Arial"/>
          <w:sz w:val="22"/>
          <w:szCs w:val="22"/>
        </w:rPr>
        <w:t xml:space="preserve">отбора организации, </w:t>
      </w:r>
      <w:r w:rsidRPr="00836320">
        <w:rPr>
          <w:rFonts w:ascii="Arial" w:hAnsi="Arial" w:cs="Arial"/>
          <w:sz w:val="22"/>
          <w:szCs w:val="22"/>
        </w:rPr>
        <w:t>способной</w:t>
      </w:r>
      <w:r>
        <w:rPr>
          <w:rFonts w:ascii="Arial" w:hAnsi="Arial" w:cs="Arial"/>
          <w:sz w:val="22"/>
          <w:szCs w:val="22"/>
        </w:rPr>
        <w:t xml:space="preserve"> </w:t>
      </w:r>
      <w:r w:rsidR="002D0F62">
        <w:rPr>
          <w:rFonts w:ascii="Arial" w:hAnsi="Arial" w:cs="Arial"/>
          <w:bCs/>
          <w:sz w:val="22"/>
          <w:szCs w:val="22"/>
        </w:rPr>
        <w:t>оказать</w:t>
      </w:r>
      <w:r w:rsidRPr="00020540">
        <w:rPr>
          <w:rFonts w:ascii="Arial" w:hAnsi="Arial" w:cs="Arial"/>
          <w:bCs/>
          <w:sz w:val="22"/>
          <w:szCs w:val="22"/>
        </w:rPr>
        <w:t xml:space="preserve"> услуги по</w:t>
      </w:r>
      <w:r w:rsidR="002A0170" w:rsidRPr="002A0170">
        <w:rPr>
          <w:rFonts w:eastAsia="Calibri"/>
          <w:color w:val="000000"/>
          <w:lang w:eastAsia="en-US"/>
        </w:rPr>
        <w:t xml:space="preserve"> </w:t>
      </w:r>
      <w:r w:rsidR="002A0170" w:rsidRPr="002A0170">
        <w:rPr>
          <w:rFonts w:ascii="Arial" w:hAnsi="Arial" w:cs="Arial"/>
          <w:bCs/>
          <w:sz w:val="22"/>
          <w:szCs w:val="22"/>
        </w:rPr>
        <w:t>добровольному медицинскому страхованию</w:t>
      </w:r>
      <w:r>
        <w:rPr>
          <w:rFonts w:ascii="Arial" w:hAnsi="Arial" w:cs="Arial"/>
          <w:sz w:val="22"/>
          <w:szCs w:val="22"/>
        </w:rPr>
        <w:t>.</w:t>
      </w:r>
      <w:r w:rsidRPr="00836320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004386" w:rsidRPr="00604B62" w:rsidRDefault="00004386" w:rsidP="00004386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004386" w:rsidRPr="00604B62" w:rsidRDefault="00004386" w:rsidP="00004386">
      <w:pPr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2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12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004386" w:rsidRPr="00604B62" w:rsidRDefault="00004386" w:rsidP="00004386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004386" w:rsidRPr="00604B62" w:rsidRDefault="00004386" w:rsidP="00004386">
      <w:pPr>
        <w:jc w:val="both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Коммерческое предложение Заявителя</w:t>
      </w:r>
      <w:r>
        <w:rPr>
          <w:rFonts w:ascii="Arial" w:hAnsi="Arial" w:cs="Arial"/>
          <w:b/>
          <w:sz w:val="22"/>
          <w:szCs w:val="22"/>
        </w:rPr>
        <w:t xml:space="preserve"> по Отбору на </w:t>
      </w:r>
      <w:r w:rsidR="002D0F62">
        <w:rPr>
          <w:rFonts w:ascii="Arial" w:hAnsi="Arial" w:cs="Arial"/>
          <w:b/>
          <w:sz w:val="22"/>
          <w:szCs w:val="22"/>
        </w:rPr>
        <w:t>оказание</w:t>
      </w:r>
      <w:r>
        <w:rPr>
          <w:rFonts w:ascii="Arial" w:hAnsi="Arial" w:cs="Arial"/>
          <w:b/>
          <w:sz w:val="22"/>
          <w:szCs w:val="22"/>
        </w:rPr>
        <w:t xml:space="preserve"> услуг</w:t>
      </w:r>
    </w:p>
    <w:p w:rsidR="002D0F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06308F">
        <w:rPr>
          <w:rFonts w:ascii="Arial" w:hAnsi="Arial" w:cs="Arial"/>
          <w:b/>
          <w:sz w:val="22"/>
          <w:szCs w:val="22"/>
        </w:rPr>
        <w:t xml:space="preserve"> по</w:t>
      </w:r>
      <w:r w:rsidR="002A0170" w:rsidRPr="002A0170">
        <w:rPr>
          <w:rFonts w:eastAsia="Calibri"/>
          <w:color w:val="000000"/>
          <w:lang w:eastAsia="en-US"/>
        </w:rPr>
        <w:t xml:space="preserve"> </w:t>
      </w:r>
      <w:r w:rsidR="002A0170" w:rsidRPr="002A0170">
        <w:rPr>
          <w:rFonts w:ascii="Arial" w:hAnsi="Arial" w:cs="Arial"/>
          <w:b/>
          <w:sz w:val="22"/>
          <w:szCs w:val="22"/>
        </w:rPr>
        <w:t>добровольному медицинскому страхованию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06308F">
        <w:rPr>
          <w:rFonts w:ascii="Arial" w:hAnsi="Arial" w:cs="Arial"/>
          <w:b/>
          <w:sz w:val="22"/>
          <w:szCs w:val="22"/>
        </w:rPr>
        <w:t xml:space="preserve">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Заявителя: _________________________________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Гарантирует поставку и выполнение указанных в таблице видов работ (услуг) по договору</w:t>
      </w:r>
      <w:r>
        <w:rPr>
          <w:rFonts w:ascii="Arial" w:hAnsi="Arial" w:cs="Arial"/>
          <w:sz w:val="22"/>
          <w:szCs w:val="22"/>
        </w:rPr>
        <w:t xml:space="preserve"> оказания</w:t>
      </w:r>
      <w:r w:rsidRPr="001635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услуг </w:t>
      </w:r>
      <w:r w:rsidRPr="0006308F">
        <w:rPr>
          <w:rFonts w:ascii="Arial" w:hAnsi="Arial" w:cs="Arial"/>
          <w:sz w:val="22"/>
          <w:szCs w:val="22"/>
        </w:rPr>
        <w:t>по</w:t>
      </w:r>
      <w:r w:rsidR="002A0170" w:rsidRPr="002A0170">
        <w:rPr>
          <w:rFonts w:eastAsia="Calibri"/>
          <w:color w:val="000000"/>
          <w:lang w:eastAsia="en-US"/>
        </w:rPr>
        <w:t xml:space="preserve"> </w:t>
      </w:r>
      <w:r w:rsidR="002A0170" w:rsidRPr="002A0170">
        <w:rPr>
          <w:rFonts w:ascii="Arial" w:hAnsi="Arial" w:cs="Arial"/>
          <w:sz w:val="22"/>
          <w:szCs w:val="22"/>
        </w:rPr>
        <w:t>добровольному медицинскому страхованию</w:t>
      </w:r>
      <w:r w:rsidRPr="00604B62">
        <w:rPr>
          <w:rFonts w:ascii="Arial" w:hAnsi="Arial" w:cs="Arial"/>
          <w:sz w:val="22"/>
          <w:szCs w:val="22"/>
        </w:rPr>
        <w:t>, заявленные в Отборе на сле</w:t>
      </w:r>
      <w:r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т.п.)__________________________________________________. 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004386" w:rsidRPr="00604B62" w:rsidRDefault="00004386" w:rsidP="0000438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004386" w:rsidRPr="00604B62" w:rsidTr="0061484F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Коммерческое предложение на выполнение работ (оказание услуг)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04386" w:rsidRPr="00604B62" w:rsidTr="0061484F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4386" w:rsidRPr="00604B62" w:rsidTr="0061484F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04B62">
        <w:rPr>
          <w:rFonts w:ascii="Arial" w:hAnsi="Arial" w:cs="Arial"/>
          <w:sz w:val="22"/>
          <w:szCs w:val="22"/>
        </w:rPr>
        <w:t>(</w:t>
      </w:r>
      <w:bookmarkStart w:id="13" w:name="OLE_LINK1"/>
      <w:bookmarkStart w:id="14" w:name="OLE_LINK2"/>
      <w:r w:rsidRPr="00604B62">
        <w:rPr>
          <w:rFonts w:ascii="Arial" w:hAnsi="Arial" w:cs="Arial"/>
          <w:sz w:val="22"/>
          <w:szCs w:val="22"/>
        </w:rPr>
        <w:t>Заявитель</w:t>
      </w:r>
      <w:bookmarkEnd w:id="13"/>
      <w:bookmarkEnd w:id="14"/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Pr="00DA68E8">
        <w:rPr>
          <w:rFonts w:ascii="Arial" w:hAnsi="Arial" w:cs="Arial"/>
          <w:sz w:val="22"/>
          <w:szCs w:val="22"/>
        </w:rPr>
        <w:t>отбора организации, способной</w:t>
      </w:r>
      <w:r>
        <w:rPr>
          <w:rFonts w:ascii="Arial" w:hAnsi="Arial" w:cs="Arial"/>
          <w:sz w:val="22"/>
          <w:szCs w:val="22"/>
        </w:rPr>
        <w:t xml:space="preserve"> </w:t>
      </w:r>
      <w:r w:rsidR="002D0F62">
        <w:rPr>
          <w:rFonts w:ascii="Arial" w:hAnsi="Arial" w:cs="Arial"/>
          <w:bCs/>
          <w:sz w:val="22"/>
          <w:szCs w:val="22"/>
        </w:rPr>
        <w:t>оказать</w:t>
      </w:r>
      <w:r>
        <w:rPr>
          <w:rFonts w:ascii="Arial" w:hAnsi="Arial" w:cs="Arial"/>
          <w:bCs/>
          <w:sz w:val="22"/>
          <w:szCs w:val="22"/>
        </w:rPr>
        <w:t xml:space="preserve"> услуги по</w:t>
      </w:r>
      <w:r w:rsidR="002A0170" w:rsidRPr="002A0170">
        <w:rPr>
          <w:rFonts w:eastAsia="Calibri"/>
          <w:color w:val="000000"/>
          <w:lang w:eastAsia="en-US"/>
        </w:rPr>
        <w:t xml:space="preserve"> </w:t>
      </w:r>
      <w:r w:rsidR="002A0170" w:rsidRPr="002A0170">
        <w:rPr>
          <w:rFonts w:ascii="Arial" w:hAnsi="Arial" w:cs="Arial"/>
          <w:bCs/>
          <w:sz w:val="22"/>
          <w:szCs w:val="22"/>
        </w:rPr>
        <w:t>добровольному медицинскому страхованию</w:t>
      </w:r>
      <w:r w:rsidRPr="00604B62">
        <w:rPr>
          <w:rFonts w:ascii="Arial" w:hAnsi="Arial" w:cs="Arial"/>
          <w:sz w:val="22"/>
          <w:szCs w:val="22"/>
        </w:rPr>
        <w:t>.</w:t>
      </w:r>
      <w:proofErr w:type="gramEnd"/>
    </w:p>
    <w:p w:rsidR="00004386" w:rsidRPr="00604B62" w:rsidRDefault="00004386" w:rsidP="000043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Организатора отбора.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должен предоставить полный перечень услуг,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Заявителя; </w:t>
      </w:r>
    </w:p>
    <w:p w:rsidR="00004386" w:rsidRPr="00604B62" w:rsidRDefault="00004386" w:rsidP="000043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на подготовку договора данное предложение следует подготовить так, чтобы его можно было с минимальными изменениями включить в договор.  </w:t>
      </w: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5" w:name="_Hlt22846931"/>
      <w:bookmarkStart w:id="16" w:name="_Ref93264992"/>
      <w:bookmarkStart w:id="17" w:name="_Ref93265116"/>
      <w:bookmarkStart w:id="18" w:name="_Toc156792957"/>
      <w:bookmarkEnd w:id="15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004386" w:rsidRPr="00604B62" w:rsidRDefault="00004386" w:rsidP="00004386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_________________/наименование Заявителя/</w:t>
      </w:r>
    </w:p>
    <w:p w:rsidR="00004386" w:rsidRPr="00604B62" w:rsidRDefault="00004386" w:rsidP="00004386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004386" w:rsidRPr="00604B62" w:rsidRDefault="00004386" w:rsidP="00004386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004386" w:rsidRPr="00604B62" w:rsidRDefault="00004386" w:rsidP="0000438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финансовом положении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004386" w:rsidRPr="00604B62" w:rsidTr="0061484F">
        <w:trPr>
          <w:trHeight w:val="616"/>
        </w:trPr>
        <w:tc>
          <w:tcPr>
            <w:tcW w:w="573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04B62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604B62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3310" w:type="dxa"/>
            <w:vMerge w:val="restart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004386" w:rsidRPr="00604B62" w:rsidTr="0061484F">
        <w:trPr>
          <w:trHeight w:val="483"/>
        </w:trPr>
        <w:tc>
          <w:tcPr>
            <w:tcW w:w="573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916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546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544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576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638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622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644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480"/>
        </w:trPr>
        <w:tc>
          <w:tcPr>
            <w:tcW w:w="57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Справка о деловой репутации Заявителя</w:t>
      </w:r>
    </w:p>
    <w:p w:rsidR="00004386" w:rsidRPr="00604B62" w:rsidRDefault="00004386" w:rsidP="00004386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004386" w:rsidRPr="00604B62" w:rsidTr="0061484F">
        <w:tc>
          <w:tcPr>
            <w:tcW w:w="525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AB2B6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AB2B6E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576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004386" w:rsidRPr="00AB2B6E" w:rsidRDefault="00004386" w:rsidP="0061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004386" w:rsidRPr="00604B62" w:rsidTr="0061484F">
        <w:trPr>
          <w:trHeight w:val="440"/>
        </w:trPr>
        <w:tc>
          <w:tcPr>
            <w:tcW w:w="52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404"/>
        </w:trPr>
        <w:tc>
          <w:tcPr>
            <w:tcW w:w="52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424"/>
        </w:trPr>
        <w:tc>
          <w:tcPr>
            <w:tcW w:w="52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417"/>
        </w:trPr>
        <w:tc>
          <w:tcPr>
            <w:tcW w:w="52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4386" w:rsidRPr="00604B62" w:rsidTr="0061484F">
        <w:trPr>
          <w:trHeight w:val="422"/>
        </w:trPr>
        <w:tc>
          <w:tcPr>
            <w:tcW w:w="52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004386" w:rsidRPr="00604B62" w:rsidRDefault="00004386" w:rsidP="006148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ind w:left="-284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>Примечание: Заявитель</w:t>
      </w:r>
      <w:r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</w:t>
      </w:r>
      <w:proofErr w:type="gramStart"/>
      <w:r w:rsidRPr="00604B62">
        <w:rPr>
          <w:rFonts w:ascii="Arial" w:hAnsi="Arial" w:cs="Arial"/>
          <w:sz w:val="22"/>
          <w:szCs w:val="22"/>
        </w:rPr>
        <w:t>за</w:t>
      </w:r>
      <w:proofErr w:type="gramEnd"/>
      <w:r w:rsidRPr="00604B62">
        <w:rPr>
          <w:rFonts w:ascii="Arial" w:hAnsi="Arial" w:cs="Arial"/>
          <w:sz w:val="22"/>
          <w:szCs w:val="22"/>
        </w:rPr>
        <w:t xml:space="preserve"> последние 2 года, в том числе по текущим договорам. </w:t>
      </w: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004386" w:rsidRPr="00604B62" w:rsidSect="00A96243">
          <w:footerReference w:type="even" r:id="rId17"/>
          <w:footerReference w:type="default" r:id="rId18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004386" w:rsidRPr="00604B62" w:rsidRDefault="00004386" w:rsidP="00004386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004386" w:rsidRPr="00604B62" w:rsidRDefault="00004386" w:rsidP="00004386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0" w:name="_Toc156792978"/>
      <w:bookmarkEnd w:id="16"/>
      <w:bookmarkEnd w:id="17"/>
      <w:bookmarkEnd w:id="1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1" w:name="_Ref280706810"/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1"/>
      <w:r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004386" w:rsidRPr="00604B62" w:rsidRDefault="00004386" w:rsidP="00004386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bookmarkStart w:id="22" w:name="_Toc119343910"/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22"/>
    </w:p>
    <w:p w:rsidR="00004386" w:rsidRDefault="00004386" w:rsidP="00004386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604B62">
        <w:rPr>
          <w:rFonts w:ascii="Arial" w:hAnsi="Arial" w:cs="Arial"/>
          <w:sz w:val="22"/>
          <w:szCs w:val="22"/>
        </w:rPr>
        <w:t>представляемых</w:t>
      </w:r>
      <w:proofErr w:type="gramEnd"/>
      <w:r w:rsidRPr="00604B62">
        <w:rPr>
          <w:rFonts w:ascii="Arial" w:hAnsi="Arial" w:cs="Arial"/>
          <w:sz w:val="22"/>
          <w:szCs w:val="22"/>
        </w:rPr>
        <w:t xml:space="preserve">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>
        <w:rPr>
          <w:rFonts w:ascii="Arial" w:hAnsi="Arial" w:cs="Arial"/>
          <w:sz w:val="22"/>
          <w:szCs w:val="22"/>
        </w:rPr>
        <w:t xml:space="preserve"> </w:t>
      </w:r>
      <w:r w:rsidR="002D0F62">
        <w:rPr>
          <w:rFonts w:ascii="Arial" w:hAnsi="Arial" w:cs="Arial"/>
          <w:bCs/>
          <w:sz w:val="22"/>
          <w:szCs w:val="22"/>
        </w:rPr>
        <w:t>оказать</w:t>
      </w:r>
      <w:r>
        <w:rPr>
          <w:rFonts w:ascii="Arial" w:hAnsi="Arial" w:cs="Arial"/>
          <w:bCs/>
          <w:sz w:val="22"/>
          <w:szCs w:val="22"/>
        </w:rPr>
        <w:t xml:space="preserve"> услуги</w:t>
      </w:r>
    </w:p>
    <w:p w:rsidR="00004386" w:rsidRPr="00604B62" w:rsidRDefault="00004386" w:rsidP="000043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по</w:t>
      </w:r>
      <w:r w:rsidR="002A0170" w:rsidRPr="002A0170">
        <w:rPr>
          <w:rFonts w:eastAsia="Calibri"/>
          <w:color w:val="000000"/>
          <w:lang w:eastAsia="en-US"/>
        </w:rPr>
        <w:t xml:space="preserve"> </w:t>
      </w:r>
      <w:r w:rsidR="002A0170" w:rsidRPr="002A0170">
        <w:rPr>
          <w:rFonts w:ascii="Arial" w:hAnsi="Arial" w:cs="Arial"/>
          <w:bCs/>
          <w:sz w:val="22"/>
          <w:szCs w:val="22"/>
        </w:rPr>
        <w:t>добровольному медицинскому страхованию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004386" w:rsidRPr="00604B62" w:rsidRDefault="00004386" w:rsidP="00004386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Заявителя) подтверждает, что для участия в </w:t>
      </w:r>
      <w:r>
        <w:rPr>
          <w:rFonts w:ascii="Arial" w:hAnsi="Arial" w:cs="Arial"/>
          <w:sz w:val="22"/>
          <w:szCs w:val="22"/>
        </w:rPr>
        <w:t>отборе</w:t>
      </w:r>
      <w:r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  <w:r>
        <w:rPr>
          <w:rFonts w:ascii="Arial" w:hAnsi="Arial" w:cs="Arial"/>
          <w:sz w:val="22"/>
          <w:szCs w:val="22"/>
        </w:rPr>
        <w:t xml:space="preserve"> </w:t>
      </w:r>
      <w:r w:rsidR="002D0F62">
        <w:rPr>
          <w:rFonts w:ascii="Arial" w:hAnsi="Arial" w:cs="Arial"/>
          <w:bCs/>
          <w:sz w:val="22"/>
          <w:szCs w:val="22"/>
        </w:rPr>
        <w:t>оказать</w:t>
      </w:r>
      <w:r>
        <w:rPr>
          <w:rFonts w:ascii="Arial" w:hAnsi="Arial" w:cs="Arial"/>
          <w:bCs/>
          <w:sz w:val="22"/>
          <w:szCs w:val="22"/>
        </w:rPr>
        <w:t xml:space="preserve"> услуги по</w:t>
      </w:r>
      <w:r w:rsidR="002A0170" w:rsidRPr="002A0170">
        <w:rPr>
          <w:rFonts w:eastAsia="Calibri"/>
          <w:color w:val="000000"/>
          <w:lang w:eastAsia="en-US"/>
        </w:rPr>
        <w:t xml:space="preserve"> </w:t>
      </w:r>
      <w:r w:rsidR="002A0170" w:rsidRPr="002A0170">
        <w:rPr>
          <w:rFonts w:ascii="Arial" w:hAnsi="Arial" w:cs="Arial"/>
          <w:bCs/>
          <w:sz w:val="22"/>
          <w:szCs w:val="22"/>
        </w:rPr>
        <w:t>добровольному медицинскому страхованию</w:t>
      </w:r>
      <w:r>
        <w:rPr>
          <w:rFonts w:ascii="Arial" w:hAnsi="Arial" w:cs="Arial"/>
          <w:sz w:val="22"/>
          <w:szCs w:val="22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2A0170">
        <w:rPr>
          <w:rFonts w:ascii="Arial" w:hAnsi="Arial" w:cs="Arial"/>
          <w:sz w:val="22"/>
          <w:szCs w:val="22"/>
        </w:rPr>
        <w:t>ры: 2018</w:t>
      </w:r>
      <w:r w:rsidR="002D0F62">
        <w:rPr>
          <w:rFonts w:ascii="Arial" w:hAnsi="Arial" w:cs="Arial"/>
          <w:sz w:val="22"/>
          <w:szCs w:val="22"/>
        </w:rPr>
        <w:t>-</w:t>
      </w:r>
      <w:r w:rsidR="002A0170">
        <w:rPr>
          <w:rFonts w:ascii="Arial" w:hAnsi="Arial" w:cs="Arial"/>
          <w:sz w:val="22"/>
          <w:szCs w:val="22"/>
        </w:rPr>
        <w:t>02</w:t>
      </w:r>
      <w:r w:rsidR="002D0F62">
        <w:rPr>
          <w:rFonts w:ascii="Arial" w:hAnsi="Arial" w:cs="Arial"/>
          <w:sz w:val="22"/>
          <w:szCs w:val="22"/>
        </w:rPr>
        <w:t>-</w:t>
      </w:r>
      <w:r w:rsidR="002A0170">
        <w:rPr>
          <w:rFonts w:ascii="Arial" w:hAnsi="Arial" w:cs="Arial"/>
          <w:sz w:val="22"/>
          <w:szCs w:val="22"/>
        </w:rPr>
        <w:t>03/у/0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004386" w:rsidRPr="00604B62" w:rsidTr="0061484F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</w:t>
            </w:r>
            <w:proofErr w:type="gramStart"/>
            <w:r w:rsidRPr="00604B62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004386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004386" w:rsidRPr="00604B62" w:rsidRDefault="00004386" w:rsidP="006148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04386" w:rsidRPr="00604B62" w:rsidTr="0061484F">
        <w:tc>
          <w:tcPr>
            <w:tcW w:w="786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786" w:type="dxa"/>
          </w:tcPr>
          <w:p w:rsidR="00004386" w:rsidRPr="00604B62" w:rsidRDefault="00004386" w:rsidP="0061484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004386" w:rsidRPr="00604B62" w:rsidRDefault="00004386" w:rsidP="006148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386" w:rsidRPr="00604B62" w:rsidTr="0061484F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4386" w:rsidRPr="00604B62" w:rsidRDefault="00004386" w:rsidP="006148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Заявитель/уполномоченный </w:t>
      </w:r>
    </w:p>
    <w:p w:rsidR="00004386" w:rsidRPr="00604B62" w:rsidRDefault="00004386" w:rsidP="00004386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представитель 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004386" w:rsidRPr="00604B62" w:rsidRDefault="00004386" w:rsidP="00004386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004386" w:rsidRPr="00604B62" w:rsidRDefault="00004386" w:rsidP="00004386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004386">
      <w:footerReference w:type="even" r:id="rId19"/>
      <w:footerReference w:type="default" r:id="rId20"/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90" w:rsidRDefault="00E81890" w:rsidP="00C6432B">
      <w:r>
        <w:separator/>
      </w:r>
    </w:p>
  </w:endnote>
  <w:endnote w:type="continuationSeparator" w:id="0">
    <w:p w:rsidR="00E81890" w:rsidRDefault="00E81890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81" w:rsidRDefault="003D4A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81" w:rsidRPr="00FE19B1" w:rsidRDefault="003D4A81">
    <w:pPr>
      <w:pStyle w:val="a6"/>
      <w:jc w:val="right"/>
      <w:rPr>
        <w:sz w:val="20"/>
        <w:szCs w:val="20"/>
      </w:rPr>
    </w:pPr>
  </w:p>
  <w:p w:rsidR="003D4A81" w:rsidRDefault="003D4A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24194"/>
      <w:docPartObj>
        <w:docPartGallery w:val="Page Numbers (Bottom of Page)"/>
        <w:docPartUnique/>
      </w:docPartObj>
    </w:sdtPr>
    <w:sdtEndPr/>
    <w:sdtContent>
      <w:p w:rsidR="003D4A81" w:rsidRDefault="003D4A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27C">
          <w:rPr>
            <w:noProof/>
          </w:rPr>
          <w:t>1</w:t>
        </w:r>
        <w:r>
          <w:fldChar w:fldCharType="end"/>
        </w:r>
      </w:p>
    </w:sdtContent>
  </w:sdt>
  <w:p w:rsidR="003D4A81" w:rsidRDefault="003D4A81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81" w:rsidRDefault="003D4A81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4A81" w:rsidRDefault="003D4A81" w:rsidP="00A9624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81" w:rsidRPr="00577554" w:rsidRDefault="003D4A81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3D4A81" w:rsidRDefault="003D4A81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3D4A81" w:rsidRDefault="003D4A81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3D4A81" w:rsidRDefault="003D4A81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3D4A81" w:rsidRDefault="003D4A81" w:rsidP="00A96243">
    <w:pPr>
      <w:pStyle w:val="a6"/>
      <w:ind w:right="360"/>
    </w:pPr>
  </w:p>
  <w:p w:rsidR="003D4A81" w:rsidRDefault="003D4A81" w:rsidP="00A9624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81" w:rsidRDefault="003D4A81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4A81" w:rsidRDefault="003D4A81" w:rsidP="00A96243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81" w:rsidRPr="00577554" w:rsidRDefault="003D4A81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3D4A81" w:rsidRDefault="003D4A81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3D4A81" w:rsidRDefault="003D4A81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3D4A81" w:rsidRDefault="003D4A81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3D4A81" w:rsidRDefault="003D4A81" w:rsidP="00A96243">
    <w:pPr>
      <w:pStyle w:val="a6"/>
      <w:ind w:right="360"/>
    </w:pPr>
  </w:p>
  <w:p w:rsidR="003D4A81" w:rsidRDefault="003D4A81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90" w:rsidRDefault="00E81890" w:rsidP="00C6432B">
      <w:r>
        <w:separator/>
      </w:r>
    </w:p>
  </w:footnote>
  <w:footnote w:type="continuationSeparator" w:id="0">
    <w:p w:rsidR="00E81890" w:rsidRDefault="00E81890" w:rsidP="00C6432B">
      <w:r>
        <w:continuationSeparator/>
      </w:r>
    </w:p>
  </w:footnote>
  <w:footnote w:id="1">
    <w:p w:rsidR="003D4A81" w:rsidRDefault="003D4A81" w:rsidP="00BF1A74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</w:rPr>
        <w:t xml:space="preserve">В данной форме должны быть указаны работники, которых планируется привлечь к работам.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81" w:rsidRDefault="003D4A8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81" w:rsidRDefault="003D4A8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81" w:rsidRDefault="003D4A8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771B8C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BBF55C2"/>
    <w:multiLevelType w:val="hybridMultilevel"/>
    <w:tmpl w:val="70446CDA"/>
    <w:lvl w:ilvl="0" w:tplc="70E0C7BC">
      <w:start w:val="1"/>
      <w:numFmt w:val="bullet"/>
      <w:lvlText w:val="-"/>
      <w:lvlJc w:val="left"/>
      <w:pPr>
        <w:tabs>
          <w:tab w:val="num" w:pos="1104"/>
        </w:tabs>
        <w:ind w:left="602" w:firstLine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2"/>
        </w:tabs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2"/>
        </w:tabs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2"/>
        </w:tabs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2"/>
        </w:tabs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2"/>
        </w:tabs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2"/>
        </w:tabs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2"/>
        </w:tabs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2"/>
        </w:tabs>
        <w:ind w:left="7082" w:hanging="360"/>
      </w:pPr>
      <w:rPr>
        <w:rFonts w:ascii="Wingdings" w:hAnsi="Wingdings" w:hint="default"/>
      </w:rPr>
    </w:lvl>
  </w:abstractNum>
  <w:abstractNum w:abstractNumId="3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03CFE"/>
    <w:multiLevelType w:val="multilevel"/>
    <w:tmpl w:val="EF0C61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5">
    <w:nsid w:val="139153DB"/>
    <w:multiLevelType w:val="hybridMultilevel"/>
    <w:tmpl w:val="C614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2467B0"/>
    <w:multiLevelType w:val="multilevel"/>
    <w:tmpl w:val="0FBE5E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56479D"/>
    <w:multiLevelType w:val="hybridMultilevel"/>
    <w:tmpl w:val="E4F2B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1">
    <w:nsid w:val="2773125B"/>
    <w:multiLevelType w:val="multilevel"/>
    <w:tmpl w:val="BC2C6B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8755450"/>
    <w:multiLevelType w:val="hybridMultilevel"/>
    <w:tmpl w:val="6BEC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53627"/>
    <w:multiLevelType w:val="multilevel"/>
    <w:tmpl w:val="B7B089D6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29375206"/>
    <w:multiLevelType w:val="hybridMultilevel"/>
    <w:tmpl w:val="EB800B02"/>
    <w:lvl w:ilvl="0" w:tplc="0686C3F6">
      <w:start w:val="45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C583D"/>
    <w:multiLevelType w:val="hybridMultilevel"/>
    <w:tmpl w:val="6B8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F7359"/>
    <w:multiLevelType w:val="multilevel"/>
    <w:tmpl w:val="EBA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E0F90"/>
    <w:multiLevelType w:val="hybridMultilevel"/>
    <w:tmpl w:val="1898F214"/>
    <w:lvl w:ilvl="0" w:tplc="A7BA02D8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B0C75"/>
    <w:multiLevelType w:val="hybridMultilevel"/>
    <w:tmpl w:val="52D6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C3A2D"/>
    <w:multiLevelType w:val="hybridMultilevel"/>
    <w:tmpl w:val="067869F0"/>
    <w:lvl w:ilvl="0" w:tplc="B33C8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1">
    <w:nsid w:val="34C05E07"/>
    <w:multiLevelType w:val="hybridMultilevel"/>
    <w:tmpl w:val="0DF493E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C7196"/>
    <w:multiLevelType w:val="hybridMultilevel"/>
    <w:tmpl w:val="2556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F3F5E"/>
    <w:multiLevelType w:val="hybridMultilevel"/>
    <w:tmpl w:val="DC84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D25CE"/>
    <w:multiLevelType w:val="multilevel"/>
    <w:tmpl w:val="273456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4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6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1440"/>
      </w:pPr>
      <w:rPr>
        <w:rFonts w:hint="default"/>
      </w:rPr>
    </w:lvl>
  </w:abstractNum>
  <w:abstractNum w:abstractNumId="25">
    <w:nsid w:val="43987170"/>
    <w:multiLevelType w:val="hybridMultilevel"/>
    <w:tmpl w:val="37A88174"/>
    <w:lvl w:ilvl="0" w:tplc="DD187772">
      <w:start w:val="1"/>
      <w:numFmt w:val="upperLetter"/>
      <w:lvlText w:val="%1."/>
      <w:lvlJc w:val="left"/>
      <w:pPr>
        <w:tabs>
          <w:tab w:val="num" w:pos="1776"/>
        </w:tabs>
        <w:ind w:left="1776" w:hanging="360"/>
      </w:pPr>
    </w:lvl>
    <w:lvl w:ilvl="1" w:tplc="75243F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2" w:tplc="CEFC4350">
      <w:start w:val="1"/>
      <w:numFmt w:val="lowerLetter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DF1518"/>
    <w:multiLevelType w:val="multilevel"/>
    <w:tmpl w:val="CB5CF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DC96041"/>
    <w:multiLevelType w:val="hybridMultilevel"/>
    <w:tmpl w:val="F3A4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186C75"/>
    <w:multiLevelType w:val="multilevel"/>
    <w:tmpl w:val="18921E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29">
    <w:nsid w:val="5BAB0942"/>
    <w:multiLevelType w:val="hybridMultilevel"/>
    <w:tmpl w:val="A34ACB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922893"/>
    <w:multiLevelType w:val="singleLevel"/>
    <w:tmpl w:val="9C167FE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2">
    <w:nsid w:val="635F06F7"/>
    <w:multiLevelType w:val="multilevel"/>
    <w:tmpl w:val="1B9EF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6B9160E"/>
    <w:multiLevelType w:val="hybridMultilevel"/>
    <w:tmpl w:val="0918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54702"/>
    <w:multiLevelType w:val="hybridMultilevel"/>
    <w:tmpl w:val="96F0FCF4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BF5C32"/>
    <w:multiLevelType w:val="multilevel"/>
    <w:tmpl w:val="789219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36">
    <w:nsid w:val="6BA320AE"/>
    <w:multiLevelType w:val="singleLevel"/>
    <w:tmpl w:val="041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F090156"/>
    <w:multiLevelType w:val="multilevel"/>
    <w:tmpl w:val="BD68F9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20900AB"/>
    <w:multiLevelType w:val="hybridMultilevel"/>
    <w:tmpl w:val="AAD656FA"/>
    <w:lvl w:ilvl="0" w:tplc="2D18817A">
      <w:start w:val="1"/>
      <w:numFmt w:val="lowerRoman"/>
      <w:lvlText w:val="%1)"/>
      <w:lvlJc w:val="left"/>
      <w:pPr>
        <w:ind w:left="720" w:hanging="360"/>
      </w:pPr>
      <w:rPr>
        <w:spacing w:val="0"/>
      </w:rPr>
    </w:lvl>
    <w:lvl w:ilvl="1" w:tplc="2D18817A">
      <w:start w:val="1"/>
      <w:numFmt w:val="lowerRoman"/>
      <w:lvlText w:val="%2)"/>
      <w:lvlJc w:val="left"/>
      <w:pPr>
        <w:ind w:left="1440" w:hanging="360"/>
      </w:pPr>
      <w:rPr>
        <w:spacing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24411"/>
    <w:multiLevelType w:val="multilevel"/>
    <w:tmpl w:val="F954D3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0">
    <w:nsid w:val="79341C5E"/>
    <w:multiLevelType w:val="hybridMultilevel"/>
    <w:tmpl w:val="E82460E0"/>
    <w:lvl w:ilvl="0" w:tplc="FFFFFFFF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32"/>
  </w:num>
  <w:num w:numId="2">
    <w:abstractNumId w:val="10"/>
  </w:num>
  <w:num w:numId="3">
    <w:abstractNumId w:val="7"/>
  </w:num>
  <w:num w:numId="4">
    <w:abstractNumId w:val="30"/>
  </w:num>
  <w:num w:numId="5">
    <w:abstractNumId w:val="41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4"/>
  </w:num>
  <w:num w:numId="14">
    <w:abstractNumId w:val="29"/>
  </w:num>
  <w:num w:numId="15">
    <w:abstractNumId w:val="2"/>
  </w:num>
  <w:num w:numId="16">
    <w:abstractNumId w:val="9"/>
  </w:num>
  <w:num w:numId="17">
    <w:abstractNumId w:val="20"/>
  </w:num>
  <w:num w:numId="18">
    <w:abstractNumId w:val="13"/>
  </w:num>
  <w:num w:numId="19">
    <w:abstractNumId w:val="4"/>
  </w:num>
  <w:num w:numId="20">
    <w:abstractNumId w:val="11"/>
  </w:num>
  <w:num w:numId="21">
    <w:abstractNumId w:val="37"/>
  </w:num>
  <w:num w:numId="22">
    <w:abstractNumId w:val="28"/>
  </w:num>
  <w:num w:numId="23">
    <w:abstractNumId w:val="35"/>
  </w:num>
  <w:num w:numId="24">
    <w:abstractNumId w:val="8"/>
  </w:num>
  <w:num w:numId="25">
    <w:abstractNumId w:val="25"/>
  </w:num>
  <w:num w:numId="26">
    <w:abstractNumId w:val="19"/>
  </w:num>
  <w:num w:numId="27">
    <w:abstractNumId w:val="24"/>
  </w:num>
  <w:num w:numId="28">
    <w:abstractNumId w:val="15"/>
  </w:num>
  <w:num w:numId="29">
    <w:abstractNumId w:val="26"/>
  </w:num>
  <w:num w:numId="30">
    <w:abstractNumId w:val="33"/>
  </w:num>
  <w:num w:numId="31">
    <w:abstractNumId w:val="39"/>
  </w:num>
  <w:num w:numId="32">
    <w:abstractNumId w:val="22"/>
  </w:num>
  <w:num w:numId="33">
    <w:abstractNumId w:val="12"/>
  </w:num>
  <w:num w:numId="34">
    <w:abstractNumId w:val="23"/>
  </w:num>
  <w:num w:numId="35">
    <w:abstractNumId w:val="5"/>
  </w:num>
  <w:num w:numId="36">
    <w:abstractNumId w:val="31"/>
  </w:num>
  <w:num w:numId="37">
    <w:abstractNumId w:val="36"/>
  </w:num>
  <w:num w:numId="38">
    <w:abstractNumId w:val="0"/>
  </w:num>
  <w:num w:numId="39">
    <w:abstractNumId w:val="40"/>
  </w:num>
  <w:num w:numId="40">
    <w:abstractNumId w:val="14"/>
  </w:num>
  <w:num w:numId="41">
    <w:abstractNumId w:val="21"/>
  </w:num>
  <w:num w:numId="42">
    <w:abstractNumId w:val="1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4386"/>
    <w:rsid w:val="00020540"/>
    <w:rsid w:val="000242DE"/>
    <w:rsid w:val="00024C34"/>
    <w:rsid w:val="0003336F"/>
    <w:rsid w:val="00033DB8"/>
    <w:rsid w:val="00041871"/>
    <w:rsid w:val="00050F76"/>
    <w:rsid w:val="0006308F"/>
    <w:rsid w:val="00063DF4"/>
    <w:rsid w:val="00065D8E"/>
    <w:rsid w:val="00084822"/>
    <w:rsid w:val="000856BD"/>
    <w:rsid w:val="000E1305"/>
    <w:rsid w:val="000E35E0"/>
    <w:rsid w:val="000F026F"/>
    <w:rsid w:val="00110F9B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91122"/>
    <w:rsid w:val="001A2D99"/>
    <w:rsid w:val="001A673F"/>
    <w:rsid w:val="001B0CA8"/>
    <w:rsid w:val="001B1C73"/>
    <w:rsid w:val="001B428A"/>
    <w:rsid w:val="001B50A8"/>
    <w:rsid w:val="001C1B34"/>
    <w:rsid w:val="001C4018"/>
    <w:rsid w:val="001D3C53"/>
    <w:rsid w:val="001D534B"/>
    <w:rsid w:val="001E0AC8"/>
    <w:rsid w:val="001E57E3"/>
    <w:rsid w:val="001F716D"/>
    <w:rsid w:val="00200821"/>
    <w:rsid w:val="00210E78"/>
    <w:rsid w:val="002332E0"/>
    <w:rsid w:val="002545FF"/>
    <w:rsid w:val="00257AE8"/>
    <w:rsid w:val="002608CE"/>
    <w:rsid w:val="0029396F"/>
    <w:rsid w:val="002A0170"/>
    <w:rsid w:val="002B343F"/>
    <w:rsid w:val="002B7387"/>
    <w:rsid w:val="002C7124"/>
    <w:rsid w:val="002D01C1"/>
    <w:rsid w:val="002D0F62"/>
    <w:rsid w:val="002D121D"/>
    <w:rsid w:val="002D7C57"/>
    <w:rsid w:val="002E3886"/>
    <w:rsid w:val="002F7039"/>
    <w:rsid w:val="0030073A"/>
    <w:rsid w:val="00304F08"/>
    <w:rsid w:val="003132BA"/>
    <w:rsid w:val="00346061"/>
    <w:rsid w:val="003860CE"/>
    <w:rsid w:val="00391790"/>
    <w:rsid w:val="00395D44"/>
    <w:rsid w:val="003B6250"/>
    <w:rsid w:val="003C41D4"/>
    <w:rsid w:val="003D3B8C"/>
    <w:rsid w:val="003D4A81"/>
    <w:rsid w:val="00414263"/>
    <w:rsid w:val="00416FB7"/>
    <w:rsid w:val="004241D9"/>
    <w:rsid w:val="00452804"/>
    <w:rsid w:val="00454E2F"/>
    <w:rsid w:val="004652BE"/>
    <w:rsid w:val="00467827"/>
    <w:rsid w:val="0047473A"/>
    <w:rsid w:val="0048175A"/>
    <w:rsid w:val="0049674D"/>
    <w:rsid w:val="004B06A7"/>
    <w:rsid w:val="004C6E64"/>
    <w:rsid w:val="004D06E2"/>
    <w:rsid w:val="004D40E8"/>
    <w:rsid w:val="004E359D"/>
    <w:rsid w:val="00502EB5"/>
    <w:rsid w:val="00506992"/>
    <w:rsid w:val="00513643"/>
    <w:rsid w:val="00513ABB"/>
    <w:rsid w:val="00536615"/>
    <w:rsid w:val="00554775"/>
    <w:rsid w:val="00555297"/>
    <w:rsid w:val="00567284"/>
    <w:rsid w:val="005745A9"/>
    <w:rsid w:val="005830B9"/>
    <w:rsid w:val="00586FFA"/>
    <w:rsid w:val="005C7D27"/>
    <w:rsid w:val="005D68CC"/>
    <w:rsid w:val="005F17C4"/>
    <w:rsid w:val="00604B62"/>
    <w:rsid w:val="0061484F"/>
    <w:rsid w:val="00621CD4"/>
    <w:rsid w:val="006600E2"/>
    <w:rsid w:val="006717EE"/>
    <w:rsid w:val="006A2A18"/>
    <w:rsid w:val="006A3F0C"/>
    <w:rsid w:val="006B3985"/>
    <w:rsid w:val="006B5AA4"/>
    <w:rsid w:val="006E345C"/>
    <w:rsid w:val="006E56CD"/>
    <w:rsid w:val="00705028"/>
    <w:rsid w:val="0071243D"/>
    <w:rsid w:val="00722B45"/>
    <w:rsid w:val="00726438"/>
    <w:rsid w:val="0074727C"/>
    <w:rsid w:val="007608BE"/>
    <w:rsid w:val="00775690"/>
    <w:rsid w:val="00782865"/>
    <w:rsid w:val="00783884"/>
    <w:rsid w:val="00791B55"/>
    <w:rsid w:val="007A33D1"/>
    <w:rsid w:val="007A3F7D"/>
    <w:rsid w:val="007B6552"/>
    <w:rsid w:val="007D3E6D"/>
    <w:rsid w:val="007D5A4B"/>
    <w:rsid w:val="007E064F"/>
    <w:rsid w:val="007E7FCC"/>
    <w:rsid w:val="007F7E76"/>
    <w:rsid w:val="008102C1"/>
    <w:rsid w:val="00836320"/>
    <w:rsid w:val="008372D6"/>
    <w:rsid w:val="00852670"/>
    <w:rsid w:val="00874D16"/>
    <w:rsid w:val="00881E33"/>
    <w:rsid w:val="0088634D"/>
    <w:rsid w:val="00896107"/>
    <w:rsid w:val="008B1126"/>
    <w:rsid w:val="008C49FB"/>
    <w:rsid w:val="008D476C"/>
    <w:rsid w:val="008F1F5C"/>
    <w:rsid w:val="009003C0"/>
    <w:rsid w:val="00921B3D"/>
    <w:rsid w:val="00924BA9"/>
    <w:rsid w:val="0094693D"/>
    <w:rsid w:val="00950DC9"/>
    <w:rsid w:val="00957E04"/>
    <w:rsid w:val="00973DA8"/>
    <w:rsid w:val="00973DB0"/>
    <w:rsid w:val="0098011A"/>
    <w:rsid w:val="009836A1"/>
    <w:rsid w:val="00994A4D"/>
    <w:rsid w:val="00996ED5"/>
    <w:rsid w:val="009A4757"/>
    <w:rsid w:val="009B4252"/>
    <w:rsid w:val="009F6439"/>
    <w:rsid w:val="00A056D5"/>
    <w:rsid w:val="00A13D7B"/>
    <w:rsid w:val="00A143B5"/>
    <w:rsid w:val="00A1584B"/>
    <w:rsid w:val="00A21BD9"/>
    <w:rsid w:val="00A36683"/>
    <w:rsid w:val="00A4668E"/>
    <w:rsid w:val="00A50860"/>
    <w:rsid w:val="00A612C3"/>
    <w:rsid w:val="00A62C27"/>
    <w:rsid w:val="00A7746D"/>
    <w:rsid w:val="00A95F66"/>
    <w:rsid w:val="00A96243"/>
    <w:rsid w:val="00AA5454"/>
    <w:rsid w:val="00AA5AF0"/>
    <w:rsid w:val="00AB2B6E"/>
    <w:rsid w:val="00AB3402"/>
    <w:rsid w:val="00AC02D7"/>
    <w:rsid w:val="00AC03AA"/>
    <w:rsid w:val="00AC3393"/>
    <w:rsid w:val="00AD23F4"/>
    <w:rsid w:val="00AD53DC"/>
    <w:rsid w:val="00AD68CF"/>
    <w:rsid w:val="00AE360A"/>
    <w:rsid w:val="00AE4F76"/>
    <w:rsid w:val="00AF38B0"/>
    <w:rsid w:val="00AF4ED3"/>
    <w:rsid w:val="00B105FE"/>
    <w:rsid w:val="00B142A3"/>
    <w:rsid w:val="00B171EF"/>
    <w:rsid w:val="00B30F7C"/>
    <w:rsid w:val="00B41127"/>
    <w:rsid w:val="00B42C50"/>
    <w:rsid w:val="00B76DD3"/>
    <w:rsid w:val="00B82109"/>
    <w:rsid w:val="00B85ACB"/>
    <w:rsid w:val="00B94005"/>
    <w:rsid w:val="00B96792"/>
    <w:rsid w:val="00BA24E0"/>
    <w:rsid w:val="00BA3032"/>
    <w:rsid w:val="00BC136B"/>
    <w:rsid w:val="00BC5D77"/>
    <w:rsid w:val="00BC7A1C"/>
    <w:rsid w:val="00BD548F"/>
    <w:rsid w:val="00BD7CB6"/>
    <w:rsid w:val="00BF1A74"/>
    <w:rsid w:val="00BF23C1"/>
    <w:rsid w:val="00BF4CA3"/>
    <w:rsid w:val="00C01A70"/>
    <w:rsid w:val="00C16D47"/>
    <w:rsid w:val="00C240FF"/>
    <w:rsid w:val="00C25B79"/>
    <w:rsid w:val="00C30495"/>
    <w:rsid w:val="00C41B0C"/>
    <w:rsid w:val="00C50A75"/>
    <w:rsid w:val="00C6432B"/>
    <w:rsid w:val="00C71903"/>
    <w:rsid w:val="00C71F29"/>
    <w:rsid w:val="00C75A43"/>
    <w:rsid w:val="00C902AB"/>
    <w:rsid w:val="00CA376F"/>
    <w:rsid w:val="00CA4068"/>
    <w:rsid w:val="00CB2D1E"/>
    <w:rsid w:val="00CE2B67"/>
    <w:rsid w:val="00CE7CB0"/>
    <w:rsid w:val="00CF0F6E"/>
    <w:rsid w:val="00D20A22"/>
    <w:rsid w:val="00D21A15"/>
    <w:rsid w:val="00D3170F"/>
    <w:rsid w:val="00D623DF"/>
    <w:rsid w:val="00D65F71"/>
    <w:rsid w:val="00D70019"/>
    <w:rsid w:val="00D7085E"/>
    <w:rsid w:val="00D94554"/>
    <w:rsid w:val="00DA088C"/>
    <w:rsid w:val="00DA68E8"/>
    <w:rsid w:val="00DA790E"/>
    <w:rsid w:val="00DD543F"/>
    <w:rsid w:val="00DE6E5A"/>
    <w:rsid w:val="00DF0750"/>
    <w:rsid w:val="00E03F5C"/>
    <w:rsid w:val="00E12D72"/>
    <w:rsid w:val="00E31F03"/>
    <w:rsid w:val="00E32D28"/>
    <w:rsid w:val="00E456B9"/>
    <w:rsid w:val="00E614E8"/>
    <w:rsid w:val="00E61AF6"/>
    <w:rsid w:val="00E65714"/>
    <w:rsid w:val="00E742F8"/>
    <w:rsid w:val="00E81890"/>
    <w:rsid w:val="00E9792D"/>
    <w:rsid w:val="00EA5A2A"/>
    <w:rsid w:val="00EB332E"/>
    <w:rsid w:val="00EB5B84"/>
    <w:rsid w:val="00EC175A"/>
    <w:rsid w:val="00EC189A"/>
    <w:rsid w:val="00ED339F"/>
    <w:rsid w:val="00EE4DCE"/>
    <w:rsid w:val="00EF3F16"/>
    <w:rsid w:val="00F344CE"/>
    <w:rsid w:val="00F40198"/>
    <w:rsid w:val="00F552C1"/>
    <w:rsid w:val="00F60886"/>
    <w:rsid w:val="00FD428D"/>
    <w:rsid w:val="00FE069B"/>
    <w:rsid w:val="00FE19B1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A33D1"/>
    <w:pPr>
      <w:keepNext/>
      <w:jc w:val="center"/>
      <w:outlineLvl w:val="4"/>
    </w:pPr>
    <w:rPr>
      <w:b/>
      <w:i/>
      <w:spacing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3D1"/>
    <w:pPr>
      <w:keepNext/>
      <w:numPr>
        <w:ilvl w:val="6"/>
        <w:numId w:val="7"/>
      </w:numPr>
      <w:spacing w:line="360" w:lineRule="auto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7A33D1"/>
    <w:pPr>
      <w:keepNext/>
      <w:numPr>
        <w:ilvl w:val="7"/>
        <w:numId w:val="7"/>
      </w:numPr>
      <w:spacing w:line="360" w:lineRule="auto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33D1"/>
    <w:pPr>
      <w:keepNext/>
      <w:numPr>
        <w:ilvl w:val="8"/>
        <w:numId w:val="7"/>
      </w:numPr>
      <w:spacing w:line="360" w:lineRule="auto"/>
      <w:ind w:right="-1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A33D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A33D1"/>
  </w:style>
  <w:style w:type="numbering" w:customStyle="1" w:styleId="110">
    <w:name w:val="Нет списка11"/>
    <w:next w:val="a2"/>
    <w:uiPriority w:val="99"/>
    <w:semiHidden/>
    <w:unhideWhenUsed/>
    <w:rsid w:val="007A33D1"/>
  </w:style>
  <w:style w:type="table" w:customStyle="1" w:styleId="21">
    <w:name w:val="Сетка таблицы2"/>
    <w:basedOn w:val="a1"/>
    <w:next w:val="af7"/>
    <w:uiPriority w:val="99"/>
    <w:rsid w:val="007A3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A33D1"/>
    <w:pPr>
      <w:widowControl w:val="0"/>
      <w:ind w:firstLine="720"/>
    </w:pPr>
    <w:rPr>
      <w:rFonts w:eastAsia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7A33D1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7A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7A33D1"/>
    <w:pPr>
      <w:jc w:val="center"/>
    </w:pPr>
    <w:rPr>
      <w:b/>
      <w:color w:val="000080"/>
      <w:sz w:val="28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7A33D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2">
    <w:name w:val="toc 2"/>
    <w:basedOn w:val="2"/>
    <w:next w:val="a"/>
    <w:autoRedefine/>
    <w:uiPriority w:val="99"/>
    <w:semiHidden/>
    <w:rsid w:val="007A33D1"/>
    <w:pPr>
      <w:tabs>
        <w:tab w:val="num" w:pos="360"/>
      </w:tabs>
      <w:spacing w:before="0" w:after="0" w:line="360" w:lineRule="auto"/>
      <w:ind w:left="284" w:hanging="36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styleId="afc">
    <w:name w:val="caption"/>
    <w:basedOn w:val="a"/>
    <w:next w:val="a"/>
    <w:uiPriority w:val="99"/>
    <w:qFormat/>
    <w:rsid w:val="007A33D1"/>
    <w:pPr>
      <w:jc w:val="center"/>
    </w:pPr>
    <w:rPr>
      <w:b/>
      <w:caps/>
      <w:color w:val="000000"/>
      <w:spacing w:val="24"/>
      <w:sz w:val="20"/>
      <w:szCs w:val="20"/>
    </w:rPr>
  </w:style>
  <w:style w:type="paragraph" w:styleId="31">
    <w:name w:val="Body Text 3"/>
    <w:basedOn w:val="a"/>
    <w:link w:val="32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7A33D1"/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A33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31">
    <w:name w:val="Font Style31"/>
    <w:uiPriority w:val="99"/>
    <w:rsid w:val="007A33D1"/>
    <w:rPr>
      <w:rFonts w:ascii="Arial" w:hAnsi="Arial"/>
      <w:sz w:val="24"/>
    </w:rPr>
  </w:style>
  <w:style w:type="character" w:customStyle="1" w:styleId="FontStyle29">
    <w:name w:val="Font Style29"/>
    <w:uiPriority w:val="99"/>
    <w:rsid w:val="007A33D1"/>
    <w:rPr>
      <w:rFonts w:ascii="Arial" w:hAnsi="Arial"/>
      <w:b/>
      <w:sz w:val="24"/>
    </w:rPr>
  </w:style>
  <w:style w:type="character" w:styleId="aff">
    <w:name w:val="Hyperlink"/>
    <w:basedOn w:val="a0"/>
    <w:uiPriority w:val="99"/>
    <w:rsid w:val="007A33D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7A3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Стиль2"/>
    <w:basedOn w:val="a"/>
    <w:uiPriority w:val="99"/>
    <w:rsid w:val="007A33D1"/>
    <w:rPr>
      <w:rFonts w:ascii="Courier New" w:hAnsi="Courier New" w:cs="Courier New"/>
      <w:szCs w:val="20"/>
    </w:rPr>
  </w:style>
  <w:style w:type="paragraph" w:customStyle="1" w:styleId="Style8">
    <w:name w:val="Style8"/>
    <w:basedOn w:val="a"/>
    <w:uiPriority w:val="99"/>
    <w:rsid w:val="007A33D1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7A33D1"/>
    <w:pPr>
      <w:widowControl w:val="0"/>
      <w:autoSpaceDE w:val="0"/>
      <w:autoSpaceDN w:val="0"/>
      <w:adjustRightInd w:val="0"/>
      <w:spacing w:line="206" w:lineRule="exact"/>
      <w:ind w:firstLine="439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7A33D1"/>
    <w:rPr>
      <w:rFonts w:ascii="Arial" w:hAnsi="Arial"/>
      <w:sz w:val="18"/>
    </w:rPr>
  </w:style>
  <w:style w:type="character" w:customStyle="1" w:styleId="aff0">
    <w:name w:val="Гипертекстовая ссылка"/>
    <w:basedOn w:val="a0"/>
    <w:uiPriority w:val="99"/>
    <w:rsid w:val="007A33D1"/>
    <w:rPr>
      <w:rFonts w:cs="Times New Roman"/>
      <w:color w:val="008000"/>
      <w:u w:val="single"/>
    </w:rPr>
  </w:style>
  <w:style w:type="paragraph" w:customStyle="1" w:styleId="FR2">
    <w:name w:val="FR2"/>
    <w:uiPriority w:val="99"/>
    <w:rsid w:val="007A33D1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styleId="aff1">
    <w:name w:val="Body Text Indent"/>
    <w:basedOn w:val="a"/>
    <w:link w:val="aff2"/>
    <w:uiPriority w:val="99"/>
    <w:rsid w:val="007A33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7A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7A33D1"/>
    <w:rPr>
      <w:rFonts w:cs="Times New Roman"/>
      <w:color w:val="808080"/>
    </w:rPr>
  </w:style>
  <w:style w:type="paragraph" w:styleId="26">
    <w:name w:val="Body Text Indent 2"/>
    <w:basedOn w:val="a"/>
    <w:link w:val="27"/>
    <w:uiPriority w:val="99"/>
    <w:semiHidden/>
    <w:unhideWhenUsed/>
    <w:rsid w:val="001E57E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E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54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54775"/>
    <w:rPr>
      <w:rFonts w:ascii="Consultant" w:eastAsia="Consultant" w:hAnsi="Consultant" w:cs="Times New Roman"/>
      <w:b/>
      <w:szCs w:val="20"/>
      <w:lang w:eastAsia="ru-RU"/>
    </w:rPr>
  </w:style>
  <w:style w:type="paragraph" w:customStyle="1" w:styleId="Normal1">
    <w:name w:val="Normal1"/>
    <w:rsid w:val="00554775"/>
    <w:pPr>
      <w:widowControl w:val="0"/>
      <w:snapToGrid w:val="0"/>
      <w:spacing w:line="259" w:lineRule="auto"/>
      <w:ind w:firstLine="500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A33D1"/>
    <w:pPr>
      <w:keepNext/>
      <w:jc w:val="center"/>
      <w:outlineLvl w:val="4"/>
    </w:pPr>
    <w:rPr>
      <w:b/>
      <w:i/>
      <w:spacing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3D1"/>
    <w:pPr>
      <w:keepNext/>
      <w:numPr>
        <w:ilvl w:val="6"/>
        <w:numId w:val="7"/>
      </w:numPr>
      <w:spacing w:line="360" w:lineRule="auto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7A33D1"/>
    <w:pPr>
      <w:keepNext/>
      <w:numPr>
        <w:ilvl w:val="7"/>
        <w:numId w:val="7"/>
      </w:numPr>
      <w:spacing w:line="360" w:lineRule="auto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33D1"/>
    <w:pPr>
      <w:keepNext/>
      <w:numPr>
        <w:ilvl w:val="8"/>
        <w:numId w:val="7"/>
      </w:numPr>
      <w:spacing w:line="360" w:lineRule="auto"/>
      <w:ind w:right="-1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9"/>
    <w:rsid w:val="007A33D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A33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A33D1"/>
  </w:style>
  <w:style w:type="numbering" w:customStyle="1" w:styleId="110">
    <w:name w:val="Нет списка11"/>
    <w:next w:val="a2"/>
    <w:uiPriority w:val="99"/>
    <w:semiHidden/>
    <w:unhideWhenUsed/>
    <w:rsid w:val="007A33D1"/>
  </w:style>
  <w:style w:type="table" w:customStyle="1" w:styleId="21">
    <w:name w:val="Сетка таблицы2"/>
    <w:basedOn w:val="a1"/>
    <w:next w:val="af7"/>
    <w:uiPriority w:val="99"/>
    <w:rsid w:val="007A33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A33D1"/>
    <w:pPr>
      <w:widowControl w:val="0"/>
      <w:ind w:firstLine="720"/>
    </w:pPr>
    <w:rPr>
      <w:rFonts w:eastAsia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7A33D1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7A3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uiPriority w:val="99"/>
    <w:qFormat/>
    <w:rsid w:val="007A33D1"/>
    <w:pPr>
      <w:jc w:val="center"/>
    </w:pPr>
    <w:rPr>
      <w:b/>
      <w:color w:val="000080"/>
      <w:sz w:val="28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7A33D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22">
    <w:name w:val="toc 2"/>
    <w:basedOn w:val="2"/>
    <w:next w:val="a"/>
    <w:autoRedefine/>
    <w:uiPriority w:val="99"/>
    <w:semiHidden/>
    <w:rsid w:val="007A33D1"/>
    <w:pPr>
      <w:tabs>
        <w:tab w:val="num" w:pos="360"/>
      </w:tabs>
      <w:spacing w:before="0" w:after="0" w:line="360" w:lineRule="auto"/>
      <w:ind w:left="284" w:hanging="360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styleId="afc">
    <w:name w:val="caption"/>
    <w:basedOn w:val="a"/>
    <w:next w:val="a"/>
    <w:uiPriority w:val="99"/>
    <w:qFormat/>
    <w:rsid w:val="007A33D1"/>
    <w:pPr>
      <w:jc w:val="center"/>
    </w:pPr>
    <w:rPr>
      <w:b/>
      <w:caps/>
      <w:color w:val="000000"/>
      <w:spacing w:val="24"/>
      <w:sz w:val="20"/>
      <w:szCs w:val="20"/>
    </w:rPr>
  </w:style>
  <w:style w:type="paragraph" w:styleId="31">
    <w:name w:val="Body Text 3"/>
    <w:basedOn w:val="a"/>
    <w:link w:val="32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Body Text"/>
    <w:basedOn w:val="a"/>
    <w:link w:val="afe"/>
    <w:uiPriority w:val="99"/>
    <w:rsid w:val="007A33D1"/>
    <w:pPr>
      <w:spacing w:line="360" w:lineRule="auto"/>
      <w:jc w:val="both"/>
    </w:pPr>
    <w:rPr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7A33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7A33D1"/>
    <w:rPr>
      <w:color w:val="00000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A33D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31">
    <w:name w:val="Font Style31"/>
    <w:uiPriority w:val="99"/>
    <w:rsid w:val="007A33D1"/>
    <w:rPr>
      <w:rFonts w:ascii="Arial" w:hAnsi="Arial"/>
      <w:sz w:val="24"/>
    </w:rPr>
  </w:style>
  <w:style w:type="character" w:customStyle="1" w:styleId="FontStyle29">
    <w:name w:val="Font Style29"/>
    <w:uiPriority w:val="99"/>
    <w:rsid w:val="007A33D1"/>
    <w:rPr>
      <w:rFonts w:ascii="Arial" w:hAnsi="Arial"/>
      <w:b/>
      <w:sz w:val="24"/>
    </w:rPr>
  </w:style>
  <w:style w:type="character" w:styleId="aff">
    <w:name w:val="Hyperlink"/>
    <w:basedOn w:val="a0"/>
    <w:uiPriority w:val="99"/>
    <w:rsid w:val="007A33D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7A33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Стиль2"/>
    <w:basedOn w:val="a"/>
    <w:uiPriority w:val="99"/>
    <w:rsid w:val="007A33D1"/>
    <w:rPr>
      <w:rFonts w:ascii="Courier New" w:hAnsi="Courier New" w:cs="Courier New"/>
      <w:szCs w:val="20"/>
    </w:rPr>
  </w:style>
  <w:style w:type="paragraph" w:customStyle="1" w:styleId="Style8">
    <w:name w:val="Style8"/>
    <w:basedOn w:val="a"/>
    <w:uiPriority w:val="99"/>
    <w:rsid w:val="007A33D1"/>
    <w:pPr>
      <w:widowControl w:val="0"/>
      <w:autoSpaceDE w:val="0"/>
      <w:autoSpaceDN w:val="0"/>
      <w:adjustRightInd w:val="0"/>
      <w:spacing w:line="269" w:lineRule="exact"/>
      <w:ind w:firstLine="720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7A33D1"/>
    <w:pPr>
      <w:widowControl w:val="0"/>
      <w:autoSpaceDE w:val="0"/>
      <w:autoSpaceDN w:val="0"/>
      <w:adjustRightInd w:val="0"/>
      <w:spacing w:line="206" w:lineRule="exact"/>
      <w:ind w:firstLine="439"/>
      <w:jc w:val="both"/>
    </w:pPr>
    <w:rPr>
      <w:rFonts w:ascii="Arial" w:hAnsi="Arial" w:cs="Arial"/>
    </w:rPr>
  </w:style>
  <w:style w:type="character" w:customStyle="1" w:styleId="FontStyle34">
    <w:name w:val="Font Style34"/>
    <w:uiPriority w:val="99"/>
    <w:rsid w:val="007A33D1"/>
    <w:rPr>
      <w:rFonts w:ascii="Arial" w:hAnsi="Arial"/>
      <w:sz w:val="18"/>
    </w:rPr>
  </w:style>
  <w:style w:type="character" w:customStyle="1" w:styleId="aff0">
    <w:name w:val="Гипертекстовая ссылка"/>
    <w:basedOn w:val="a0"/>
    <w:uiPriority w:val="99"/>
    <w:rsid w:val="007A33D1"/>
    <w:rPr>
      <w:rFonts w:cs="Times New Roman"/>
      <w:color w:val="008000"/>
      <w:u w:val="single"/>
    </w:rPr>
  </w:style>
  <w:style w:type="paragraph" w:customStyle="1" w:styleId="FR2">
    <w:name w:val="FR2"/>
    <w:uiPriority w:val="99"/>
    <w:rsid w:val="007A33D1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styleId="aff1">
    <w:name w:val="Body Text Indent"/>
    <w:basedOn w:val="a"/>
    <w:link w:val="aff2"/>
    <w:uiPriority w:val="99"/>
    <w:rsid w:val="007A33D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7A3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7A33D1"/>
    <w:rPr>
      <w:rFonts w:cs="Times New Roman"/>
      <w:color w:val="808080"/>
    </w:rPr>
  </w:style>
  <w:style w:type="paragraph" w:styleId="26">
    <w:name w:val="Body Text Indent 2"/>
    <w:basedOn w:val="a"/>
    <w:link w:val="27"/>
    <w:uiPriority w:val="99"/>
    <w:semiHidden/>
    <w:unhideWhenUsed/>
    <w:rsid w:val="001E57E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1E5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5547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554775"/>
    <w:rPr>
      <w:rFonts w:ascii="Consultant" w:eastAsia="Consultant" w:hAnsi="Consultant" w:cs="Times New Roman"/>
      <w:b/>
      <w:szCs w:val="20"/>
      <w:lang w:eastAsia="ru-RU"/>
    </w:rPr>
  </w:style>
  <w:style w:type="paragraph" w:customStyle="1" w:styleId="Normal1">
    <w:name w:val="Normal1"/>
    <w:rsid w:val="00554775"/>
    <w:pPr>
      <w:widowControl w:val="0"/>
      <w:snapToGrid w:val="0"/>
      <w:spacing w:line="259" w:lineRule="auto"/>
      <w:ind w:firstLine="50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tzksovex@sovex.ru" TargetMode="Externa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tzksovex@sovex.ru" TargetMode="Externa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F62B-6C3D-4D09-B80C-A4F9E668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12760</Words>
  <Characters>72737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7</cp:revision>
  <cp:lastPrinted>2018-02-16T08:58:00Z</cp:lastPrinted>
  <dcterms:created xsi:type="dcterms:W3CDTF">2018-02-16T07:22:00Z</dcterms:created>
  <dcterms:modified xsi:type="dcterms:W3CDTF">2018-02-16T09:01:00Z</dcterms:modified>
</cp:coreProperties>
</file>