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2D798B">
        <w:rPr>
          <w:rFonts w:ascii="Arial" w:hAnsi="Arial" w:cs="Arial"/>
          <w:b/>
          <w:color w:val="000000"/>
          <w:sz w:val="22"/>
          <w:szCs w:val="22"/>
        </w:rPr>
        <w:t>2017-12-01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2D798B" w:rsidRDefault="00604B62" w:rsidP="00EB166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 xml:space="preserve">поставить </w:t>
      </w:r>
    </w:p>
    <w:p w:rsidR="002D798B" w:rsidRDefault="00742238" w:rsidP="00EB166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вспомогательные металлоконструкции</w:t>
      </w:r>
      <w:r w:rsidR="002D798B">
        <w:rPr>
          <w:rFonts w:ascii="Arial" w:hAnsi="Arial" w:cs="Arial"/>
          <w:b/>
          <w:color w:val="000000"/>
          <w:sz w:val="22"/>
          <w:szCs w:val="22"/>
        </w:rPr>
        <w:t xml:space="preserve"> серии «</w:t>
      </w:r>
      <w:proofErr w:type="spellStart"/>
      <w:r w:rsidR="002D798B">
        <w:rPr>
          <w:rFonts w:ascii="Arial" w:hAnsi="Arial" w:cs="Arial"/>
          <w:b/>
          <w:color w:val="000000"/>
          <w:sz w:val="22"/>
          <w:szCs w:val="22"/>
        </w:rPr>
        <w:t>ТехноМАС</w:t>
      </w:r>
      <w:proofErr w:type="spellEnd"/>
      <w:r w:rsidR="002D798B">
        <w:rPr>
          <w:rFonts w:ascii="Arial" w:hAnsi="Arial" w:cs="Arial"/>
          <w:b/>
          <w:color w:val="000000"/>
          <w:sz w:val="22"/>
          <w:szCs w:val="22"/>
        </w:rPr>
        <w:t>»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в количестве двух штук</w:t>
      </w:r>
    </w:p>
    <w:p w:rsidR="002D798B" w:rsidRDefault="002D798B" w:rsidP="00EB166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02AFA">
        <w:rPr>
          <w:rFonts w:ascii="Arial" w:hAnsi="Arial" w:cs="Arial"/>
          <w:sz w:val="22"/>
          <w:szCs w:val="22"/>
        </w:rPr>
        <w:t>26.</w:t>
      </w:r>
      <w:r w:rsidR="002D798B">
        <w:rPr>
          <w:rFonts w:ascii="Arial" w:hAnsi="Arial" w:cs="Arial"/>
          <w:sz w:val="22"/>
          <w:szCs w:val="22"/>
        </w:rPr>
        <w:t>1</w:t>
      </w:r>
      <w:r w:rsidR="00A02AFA">
        <w:rPr>
          <w:rFonts w:ascii="Arial" w:hAnsi="Arial" w:cs="Arial"/>
          <w:sz w:val="22"/>
          <w:szCs w:val="22"/>
        </w:rPr>
        <w:t>2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02AFA"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AB3402">
        <w:rPr>
          <w:rFonts w:ascii="Arial" w:hAnsi="Arial" w:cs="Arial"/>
          <w:sz w:val="22"/>
          <w:szCs w:val="22"/>
        </w:rPr>
        <w:t>.</w:t>
      </w:r>
      <w:r w:rsidR="002D798B">
        <w:rPr>
          <w:rFonts w:ascii="Arial" w:hAnsi="Arial" w:cs="Arial"/>
          <w:sz w:val="22"/>
          <w:szCs w:val="22"/>
        </w:rPr>
        <w:t>01.2018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130E79" w:rsidRPr="00604B62">
        <w:rPr>
          <w:rFonts w:ascii="Arial" w:hAnsi="Arial" w:cs="Arial"/>
          <w:i/>
          <w:sz w:val="22"/>
          <w:szCs w:val="22"/>
        </w:rPr>
        <w:t>2017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A7167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42238">
        <w:rPr>
          <w:rFonts w:ascii="Arial" w:hAnsi="Arial" w:cs="Arial"/>
          <w:sz w:val="22"/>
          <w:szCs w:val="22"/>
          <w:lang w:eastAsia="en-US"/>
        </w:rPr>
        <w:t>вспомогательные металлоконструкции</w:t>
      </w:r>
      <w:r w:rsidR="00A00AD9" w:rsidRPr="00A00AD9">
        <w:rPr>
          <w:rFonts w:ascii="Arial" w:hAnsi="Arial" w:cs="Arial"/>
          <w:sz w:val="22"/>
          <w:szCs w:val="22"/>
          <w:lang w:eastAsia="en-US"/>
        </w:rPr>
        <w:t xml:space="preserve"> серии «</w:t>
      </w:r>
      <w:proofErr w:type="spellStart"/>
      <w:r w:rsidR="00A00AD9" w:rsidRPr="00A00AD9">
        <w:rPr>
          <w:rFonts w:ascii="Arial" w:hAnsi="Arial" w:cs="Arial"/>
          <w:sz w:val="22"/>
          <w:szCs w:val="22"/>
          <w:lang w:eastAsia="en-US"/>
        </w:rPr>
        <w:t>ТехноМАС</w:t>
      </w:r>
      <w:proofErr w:type="spellEnd"/>
      <w:r w:rsidR="00A00AD9" w:rsidRPr="00A00AD9">
        <w:rPr>
          <w:rFonts w:ascii="Arial" w:hAnsi="Arial" w:cs="Arial"/>
          <w:sz w:val="22"/>
          <w:szCs w:val="22"/>
          <w:lang w:eastAsia="en-US"/>
        </w:rPr>
        <w:t>»</w:t>
      </w:r>
      <w:r w:rsidR="00742238">
        <w:rPr>
          <w:rFonts w:ascii="Arial" w:hAnsi="Arial" w:cs="Arial"/>
          <w:sz w:val="22"/>
          <w:szCs w:val="22"/>
          <w:lang w:eastAsia="en-US"/>
        </w:rPr>
        <w:t xml:space="preserve"> в количестве двух штук</w:t>
      </w:r>
      <w:r w:rsidR="00EB166F">
        <w:rPr>
          <w:rFonts w:ascii="Arial" w:hAnsi="Arial" w:cs="Arial"/>
          <w:sz w:val="22"/>
          <w:szCs w:val="22"/>
          <w:lang w:eastAsia="en-US"/>
        </w:rPr>
        <w:t xml:space="preserve">.  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00AD9">
        <w:rPr>
          <w:rFonts w:ascii="Arial" w:hAnsi="Arial" w:cs="Arial"/>
          <w:sz w:val="22"/>
          <w:szCs w:val="22"/>
          <w:lang w:eastAsia="en-US"/>
        </w:rPr>
        <w:t>в период с 01.1</w:t>
      </w:r>
      <w:r w:rsidR="003763AD">
        <w:rPr>
          <w:rFonts w:ascii="Arial" w:hAnsi="Arial" w:cs="Arial"/>
          <w:sz w:val="22"/>
          <w:szCs w:val="22"/>
          <w:lang w:eastAsia="en-US"/>
        </w:rPr>
        <w:t>0</w:t>
      </w:r>
      <w:r w:rsidR="00EB166F">
        <w:rPr>
          <w:rFonts w:ascii="Arial" w:hAnsi="Arial" w:cs="Arial"/>
          <w:sz w:val="22"/>
          <w:szCs w:val="22"/>
          <w:lang w:eastAsia="en-US"/>
        </w:rPr>
        <w:t>.201</w:t>
      </w:r>
      <w:r w:rsidR="00AC12EA">
        <w:rPr>
          <w:rFonts w:ascii="Arial" w:hAnsi="Arial" w:cs="Arial"/>
          <w:sz w:val="22"/>
          <w:szCs w:val="22"/>
          <w:lang w:eastAsia="en-US"/>
        </w:rPr>
        <w:t xml:space="preserve">8 </w:t>
      </w:r>
      <w:r w:rsidR="00EB166F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A00AD9">
        <w:rPr>
          <w:rFonts w:ascii="Arial" w:hAnsi="Arial" w:cs="Arial"/>
          <w:sz w:val="22"/>
          <w:szCs w:val="22"/>
          <w:lang w:eastAsia="en-US"/>
        </w:rPr>
        <w:t>30.1</w:t>
      </w:r>
      <w:r w:rsidR="003763AD">
        <w:rPr>
          <w:rFonts w:ascii="Arial" w:hAnsi="Arial" w:cs="Arial"/>
          <w:sz w:val="22"/>
          <w:szCs w:val="22"/>
          <w:lang w:eastAsia="en-US"/>
        </w:rPr>
        <w:t>0</w:t>
      </w:r>
      <w:r w:rsidR="00EB166F">
        <w:rPr>
          <w:rFonts w:ascii="Arial" w:hAnsi="Arial" w:cs="Arial"/>
          <w:sz w:val="22"/>
          <w:szCs w:val="22"/>
          <w:lang w:eastAsia="en-US"/>
        </w:rPr>
        <w:t>.2018.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EB166F" w:rsidRDefault="00EB166F" w:rsidP="00EB166F"/>
    <w:p w:rsidR="00EB166F" w:rsidRPr="00EB166F" w:rsidRDefault="00DD505C" w:rsidP="00EB166F">
      <w:r>
        <w:t xml:space="preserve"> </w:t>
      </w: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6955"/>
      </w:tblGrid>
      <w:tr w:rsidR="00AE2331" w:rsidRPr="00AE2331" w:rsidTr="00C20615"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№</w:t>
            </w:r>
          </w:p>
          <w:p w:rsidR="00AE2331" w:rsidRPr="00AE2331" w:rsidRDefault="00AE2331" w:rsidP="00AE2331">
            <w:pPr>
              <w:suppressAutoHyphens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Перечень основных данных и требований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Характеристика данных, требования</w:t>
            </w:r>
          </w:p>
        </w:tc>
      </w:tr>
      <w:tr w:rsidR="00AE2331" w:rsidRPr="00AE2331" w:rsidTr="00C20615">
        <w:trPr>
          <w:trHeight w:val="513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Заказчик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АО «</w:t>
            </w:r>
            <w:proofErr w:type="spellStart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Совэкс</w:t>
            </w:r>
            <w:proofErr w:type="spellEnd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», г. Санкт-Петербург, ул. Пилотов, д.35</w:t>
            </w:r>
          </w:p>
        </w:tc>
      </w:tr>
      <w:tr w:rsidR="00AE2331" w:rsidRPr="00AE2331" w:rsidTr="00C20615">
        <w:trPr>
          <w:trHeight w:val="549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Место поставки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г. Санкт-Петербург, ул. Пилотов, д. 35</w:t>
            </w:r>
          </w:p>
        </w:tc>
      </w:tr>
      <w:tr w:rsidR="00AE2331" w:rsidRPr="00AE2331" w:rsidTr="00C20615">
        <w:trPr>
          <w:trHeight w:val="677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Категории товара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Вспомогательные металлоконструкции серии «</w:t>
            </w:r>
            <w:proofErr w:type="spellStart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ТехноМАС</w:t>
            </w:r>
            <w:proofErr w:type="spellEnd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» в количестве 2 штук.</w:t>
            </w:r>
          </w:p>
        </w:tc>
      </w:tr>
      <w:tr w:rsidR="00AE2331" w:rsidRPr="00AE2331" w:rsidTr="00C20615">
        <w:trPr>
          <w:trHeight w:val="775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4 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Срок поставки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C20615" w:rsidP="003763AD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с</w:t>
            </w:r>
            <w:r w:rsidR="00AE2331"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 01.1</w:t>
            </w:r>
            <w:r w:rsidR="003763AD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0</w:t>
            </w:r>
            <w:r w:rsidR="00AE2331"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.2018</w:t>
            </w:r>
            <w:r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 </w:t>
            </w:r>
            <w:r w:rsidR="00AE2331"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г. по 30.1</w:t>
            </w:r>
            <w:r w:rsidR="003763AD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0</w:t>
            </w:r>
            <w:r w:rsidR="00AE2331"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.2018 г.</w:t>
            </w:r>
          </w:p>
        </w:tc>
      </w:tr>
      <w:tr w:rsidR="00AE2331" w:rsidRPr="00AE2331" w:rsidTr="00C20615">
        <w:trPr>
          <w:trHeight w:val="775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Требования к поставщику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hd w:val="clear" w:color="auto" w:fill="FFFFFF"/>
              <w:tabs>
                <w:tab w:val="left" w:pos="567"/>
              </w:tabs>
              <w:suppressAutoHyphens/>
              <w:snapToGrid w:val="0"/>
              <w:ind w:right="181"/>
              <w:rPr>
                <w:rFonts w:ascii="Arial" w:hAnsi="Arial" w:cs="Arial"/>
                <w:bCs/>
                <w:color w:val="00000A"/>
                <w:spacing w:val="-2"/>
                <w:sz w:val="22"/>
                <w:szCs w:val="22"/>
                <w:lang w:eastAsia="ar-SA"/>
              </w:rPr>
            </w:pPr>
          </w:p>
          <w:p w:rsidR="00AE2331" w:rsidRPr="00AE2331" w:rsidRDefault="00AE2331" w:rsidP="00AE2331">
            <w:pPr>
              <w:shd w:val="clear" w:color="auto" w:fill="FFFFFF"/>
              <w:tabs>
                <w:tab w:val="left" w:pos="567"/>
              </w:tabs>
              <w:suppressAutoHyphens/>
              <w:ind w:right="181"/>
              <w:jc w:val="both"/>
              <w:rPr>
                <w:rFonts w:ascii="Arial" w:hAnsi="Arial" w:cs="Arial"/>
                <w:bCs/>
                <w:color w:val="00000A"/>
                <w:spacing w:val="-2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Cs/>
                <w:color w:val="00000A"/>
                <w:spacing w:val="-2"/>
                <w:sz w:val="22"/>
                <w:szCs w:val="22"/>
                <w:lang w:eastAsia="ar-SA"/>
              </w:rPr>
              <w:t>Участник конкурсной процедуры, в случае признания его победителем в конкурсной процедуре, обязан в течение 1 месяца, после поставки продукции провести информационное разъяснение (тренинг) для работников АО «</w:t>
            </w:r>
            <w:proofErr w:type="spellStart"/>
            <w:r w:rsidRPr="00AE2331">
              <w:rPr>
                <w:rFonts w:ascii="Arial" w:hAnsi="Arial" w:cs="Arial"/>
                <w:bCs/>
                <w:color w:val="00000A"/>
                <w:spacing w:val="-2"/>
                <w:sz w:val="22"/>
                <w:szCs w:val="22"/>
                <w:lang w:eastAsia="ar-SA"/>
              </w:rPr>
              <w:t>Совэкс</w:t>
            </w:r>
            <w:proofErr w:type="spellEnd"/>
            <w:r w:rsidRPr="00AE2331">
              <w:rPr>
                <w:rFonts w:ascii="Arial" w:hAnsi="Arial" w:cs="Arial"/>
                <w:bCs/>
                <w:color w:val="00000A"/>
                <w:spacing w:val="-2"/>
                <w:sz w:val="22"/>
                <w:szCs w:val="22"/>
                <w:lang w:eastAsia="ar-SA"/>
              </w:rPr>
              <w:t>» в качестве компетентных лиц о применении и проведении периодических проверок в отношении поставляемой продукции с учетом требований ГОСТ Р ЕН 365-2010. Информационное разъяснение (тренинг) должно быть проведено по адресу г. Санкт-Петербург, ул. Пилотов д.35.</w:t>
            </w:r>
          </w:p>
        </w:tc>
      </w:tr>
      <w:tr w:rsidR="00AE2331" w:rsidRPr="00AE2331" w:rsidTr="00C20615">
        <w:trPr>
          <w:trHeight w:val="1324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Требования к товару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1. </w:t>
            </w: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Вспомогательные металлоконструкции серии «</w:t>
            </w:r>
            <w:proofErr w:type="spellStart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ТехноМАС</w:t>
            </w:r>
            <w:proofErr w:type="spellEnd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» должны отвечать требованиям: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Правил по охране труда при работе на высоте Приказ Минтруда России от 28.03.2014 №155н (в ред. 17.06.2015 №383н);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ГОСТ 23118-2012 Конструкции стальные строительные. Общие технические условия.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ГОСТ Р ЕН 795-2014 - Анкерные устройства. Методы испытаний.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Область применения – страховочная система при осуществлении работ на высоте.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Продукция должна быть произведена на территории РФ.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2. ОСНОВАНИЕ ДЛЯ РАЗРАБОТКИ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Техническое задание разработано вследствие потребности предприятий, расположенных на территории РФ, в обеспечении сотрудников, проводящих работы на высоте, системами обеспечения безопасности.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3. ОПИСАНИЕ И ТЕХНИЧЕСКИЕ ТРЕБОВАНИЯ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3.1. Описание.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Система должна представлять собой противовесную Г-образную металлическую конструкцию, состоящую из двух частей: база-основа и устанавливаемая в нее поворотная Г-образная опора с анкерной точкой на конце консоли.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База-основа заполняется бетоном на объекте АО «</w:t>
            </w:r>
            <w:proofErr w:type="spellStart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Совэкс</w:t>
            </w:r>
            <w:proofErr w:type="spellEnd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» для создания противовесного элемента.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Система должна быть мобильной. Перемещение системы рабочей зоне должно осуществляться с помощью крана (для </w:t>
            </w:r>
            <w:proofErr w:type="spellStart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строповки</w:t>
            </w:r>
            <w:proofErr w:type="spellEnd"/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 на основании должны быть предусмотрены крепежные «уши»), манипулятора или вилочного погрузчика (пазы для которого предусмотрены в нижней части основания).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Для установки на неровные поверхности на основании должны быть предусмотрены площадки для устройства регулируемых </w:t>
            </w: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lastRenderedPageBreak/>
              <w:t>аутригеров.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Конструкция противовесной системы должна выдерживать нагрузку 22кН, приложенную вертикально вниз на краю консоли.</w:t>
            </w:r>
          </w:p>
          <w:p w:rsidR="00AE2331" w:rsidRPr="00AE2331" w:rsidRDefault="00AE2331" w:rsidP="00AE2331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3.2. Технические требования: 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Общая высота (мачта + база) - 6300 мм.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Длина консоли - 1700 мм, с возможностью опционального увеличения длины путем выдвижения дополнительного колена до 3000мм.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Мачта вращается на опорно-поворотном устройстве, установленном на крепежном элементе базы, на 360 градусов. 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Габариты базы – должны обеспечивать удобство перемещения системы. Объем базы, заполняемый бетоном, должен обеспечивать устойчивость конструкции при воздействии нагрузки в 15кН.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Климатическое исполнение и категория размещения по ГОСТ 15150 – УХЛ1;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Температура эксплуатации: – 60…+ 40 ºС;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Материал: сталь 09Г2С;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Покраска порошковым покрытием желтого цвета (согласно СП 28.13330.2012).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Нанесение сигнальной разметки и светоотражающих элементов согласно ГОСТ Р 12.4.026-2001;</w:t>
            </w:r>
          </w:p>
          <w:p w:rsidR="00AE2331" w:rsidRPr="00AE2331" w:rsidRDefault="00AE2331" w:rsidP="00AE2331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Маркировка должна соответствовать требованиям ТР ТС 019/2011 и ГОСТ Р ЕН 365-2010</w:t>
            </w:r>
          </w:p>
          <w:p w:rsidR="00AE2331" w:rsidRPr="00AE2331" w:rsidRDefault="00AE2331" w:rsidP="00C20615">
            <w:pPr>
              <w:numPr>
                <w:ilvl w:val="0"/>
                <w:numId w:val="30"/>
              </w:numPr>
              <w:tabs>
                <w:tab w:val="left" w:pos="540"/>
              </w:tabs>
              <w:suppressAutoHyphens/>
              <w:spacing w:after="200" w:line="276" w:lineRule="auto"/>
              <w:ind w:left="54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C20615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Составные части «Г»-образной анкерной точки должны быть изготовлены с учетом его транспортировки авто или железнодорожным транспортом. Условия транспортировки – группа (8) ОЖЗ по ГОСТ 15150.</w:t>
            </w:r>
          </w:p>
        </w:tc>
      </w:tr>
      <w:tr w:rsidR="00AE2331" w:rsidRPr="00AE2331" w:rsidTr="00C20615">
        <w:trPr>
          <w:trHeight w:val="558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Условия поставки товара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Поставляемый товар должен быть новым, не бывшим в эксплуатации, не подвергавшимся ремонту, в том числе восстановлению, замене составных частей, восстановлению потребительских свойств. </w:t>
            </w:r>
          </w:p>
          <w:p w:rsidR="00AE2331" w:rsidRPr="00AE2331" w:rsidRDefault="00AE2331" w:rsidP="00AE2331">
            <w:pPr>
              <w:suppressAutoHyphens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  <w:p w:rsidR="00AE2331" w:rsidRPr="00AE2331" w:rsidRDefault="00AE2331" w:rsidP="00AE2331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Цена товара включает в себя стоимость товара, стоимость материалов, транспортные расходы по доставке товара до места передачи Заказчику и предпродажной подготовки, уплату налогов, таможенных пошлин, сборов и других обя</w:t>
            </w:r>
            <w:r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зательных </w:t>
            </w: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платежей и сопутствующих расходов, связанных с исполнением обязательств по договору.</w:t>
            </w:r>
          </w:p>
        </w:tc>
      </w:tr>
      <w:tr w:rsidR="00AE2331" w:rsidRPr="00AE2331" w:rsidTr="00C20615">
        <w:trPr>
          <w:trHeight w:val="1324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ar-SA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AE2331" w:rsidRPr="00AE2331" w:rsidRDefault="00AE2331" w:rsidP="00AE2331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Поставка Товара считается выполненной после подписания Заказчиком товарной накладной по форме ТОРГ-12.</w:t>
            </w: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br/>
              <w:t>Документы в комплекте:</w:t>
            </w:r>
          </w:p>
          <w:p w:rsidR="00AE2331" w:rsidRPr="00AE2331" w:rsidRDefault="00AE2331" w:rsidP="00AE2331">
            <w:pPr>
              <w:tabs>
                <w:tab w:val="left" w:pos="900"/>
                <w:tab w:val="left" w:pos="1080"/>
              </w:tabs>
              <w:suppressAutoHyphens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сертификат соответствия на анкерную точку (заверенная копия);</w:t>
            </w:r>
          </w:p>
          <w:p w:rsidR="00AE2331" w:rsidRPr="00AE2331" w:rsidRDefault="00AE2331" w:rsidP="00AE2331">
            <w:pPr>
              <w:tabs>
                <w:tab w:val="left" w:pos="900"/>
                <w:tab w:val="left" w:pos="1080"/>
              </w:tabs>
              <w:suppressAutoHyphens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паспорт на изделие;</w:t>
            </w:r>
            <w:r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 xml:space="preserve"> товарная накладная (форма ТОРГ-12);</w:t>
            </w:r>
          </w:p>
        </w:tc>
      </w:tr>
      <w:tr w:rsidR="00AE2331" w:rsidRPr="00AE2331" w:rsidTr="00C20615">
        <w:trPr>
          <w:trHeight w:val="1324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Порядок оплаты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eastAsia="Calibri" w:hAnsi="Arial" w:cs="Arial"/>
                <w:color w:val="00000A"/>
                <w:sz w:val="22"/>
                <w:szCs w:val="22"/>
                <w:lang w:eastAsia="ar-SA"/>
              </w:rPr>
              <w:t>Покупатель производит оплату стоимости поставленного Товара в размере 100 (сто) процентов от стоимости Товара в тече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ar-SA"/>
              </w:rPr>
              <w:t xml:space="preserve">ние 5 (Пяти) банковских дней с </w:t>
            </w:r>
            <w:r w:rsidRPr="00AE2331">
              <w:rPr>
                <w:rFonts w:ascii="Arial" w:eastAsia="Calibri" w:hAnsi="Arial" w:cs="Arial"/>
                <w:color w:val="00000A"/>
                <w:sz w:val="22"/>
                <w:szCs w:val="22"/>
                <w:lang w:eastAsia="ar-SA"/>
              </w:rPr>
              <w:t xml:space="preserve">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AE2331" w:rsidRPr="00AE2331" w:rsidRDefault="00AE2331" w:rsidP="00AE2331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eastAsia="Calibri" w:hAnsi="Arial" w:cs="Arial"/>
                <w:color w:val="00000A"/>
                <w:sz w:val="22"/>
                <w:szCs w:val="22"/>
                <w:lang w:eastAsia="ar-SA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AE2331" w:rsidRPr="00AE2331" w:rsidTr="00AE2331">
        <w:trPr>
          <w:trHeight w:val="923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b/>
                <w:color w:val="00000A"/>
                <w:sz w:val="22"/>
                <w:szCs w:val="22"/>
                <w:lang w:eastAsia="ar-SA"/>
              </w:rPr>
              <w:t>Требования к качеству товара</w:t>
            </w:r>
          </w:p>
        </w:tc>
        <w:tc>
          <w:tcPr>
            <w:tcW w:w="6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E2331" w:rsidRPr="00AE2331" w:rsidRDefault="00AE2331" w:rsidP="00AE2331">
            <w:pPr>
              <w:tabs>
                <w:tab w:val="left" w:pos="331"/>
              </w:tabs>
              <w:suppressAutoHyphens/>
              <w:snapToGrid w:val="0"/>
              <w:ind w:left="47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- Жесткая антивандальная упаковка</w:t>
            </w:r>
          </w:p>
          <w:p w:rsidR="00AE2331" w:rsidRPr="00AE2331" w:rsidRDefault="00AE2331" w:rsidP="00AE2331">
            <w:pPr>
              <w:tabs>
                <w:tab w:val="left" w:pos="331"/>
              </w:tabs>
              <w:suppressAutoHyphens/>
              <w:ind w:left="47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 w:rsidRPr="00AE2331"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  <w:t>- Инструмент для сборки в комплектации продукции</w:t>
            </w:r>
          </w:p>
        </w:tc>
      </w:tr>
    </w:tbl>
    <w:p w:rsidR="004774DF" w:rsidRPr="00416CCF" w:rsidRDefault="004774DF" w:rsidP="004774DF">
      <w:pPr>
        <w:pStyle w:val="FR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2AFA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A02AFA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CE7CB0" w:rsidRPr="00604B62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D71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 xml:space="preserve">поставить </w:t>
            </w:r>
            <w:r w:rsidR="00D71D59" w:rsidRPr="00D71D59">
              <w:rPr>
                <w:rFonts w:ascii="Arial" w:hAnsi="Arial" w:cs="Arial"/>
                <w:sz w:val="22"/>
                <w:szCs w:val="22"/>
              </w:rPr>
              <w:t>вспомогательные металлоконструкции серии «</w:t>
            </w:r>
            <w:proofErr w:type="spellStart"/>
            <w:r w:rsidR="00D71D59" w:rsidRPr="00D71D59">
              <w:rPr>
                <w:rFonts w:ascii="Arial" w:hAnsi="Arial" w:cs="Arial"/>
                <w:sz w:val="22"/>
                <w:szCs w:val="22"/>
              </w:rPr>
              <w:t>ТехноМАС</w:t>
            </w:r>
            <w:proofErr w:type="spellEnd"/>
            <w:r w:rsidR="00D71D59" w:rsidRPr="00D71D59">
              <w:rPr>
                <w:rFonts w:ascii="Arial" w:hAnsi="Arial" w:cs="Arial"/>
                <w:sz w:val="22"/>
                <w:szCs w:val="22"/>
              </w:rPr>
              <w:t>» в количестве двух штук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71D59">
              <w:rPr>
                <w:rFonts w:ascii="Arial" w:hAnsi="Arial" w:cs="Arial"/>
                <w:sz w:val="22"/>
                <w:szCs w:val="22"/>
              </w:rPr>
              <w:t>2017-12-01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D71D5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 xml:space="preserve">поставить </w:t>
            </w:r>
            <w:r w:rsidR="00D71D59" w:rsidRPr="00D71D59">
              <w:rPr>
                <w:rFonts w:ascii="Arial" w:hAnsi="Arial" w:cs="Arial"/>
                <w:sz w:val="22"/>
                <w:szCs w:val="22"/>
              </w:rPr>
              <w:t>вспомогательные металлоконструкции серии «</w:t>
            </w:r>
            <w:proofErr w:type="spellStart"/>
            <w:r w:rsidR="00D71D59" w:rsidRPr="00D71D59">
              <w:rPr>
                <w:rFonts w:ascii="Arial" w:hAnsi="Arial" w:cs="Arial"/>
                <w:sz w:val="22"/>
                <w:szCs w:val="22"/>
              </w:rPr>
              <w:t>ТехноМАС</w:t>
            </w:r>
            <w:proofErr w:type="spellEnd"/>
            <w:r w:rsidR="00D71D59" w:rsidRPr="00D71D59">
              <w:rPr>
                <w:rFonts w:ascii="Arial" w:hAnsi="Arial" w:cs="Arial"/>
                <w:sz w:val="22"/>
                <w:szCs w:val="22"/>
              </w:rPr>
              <w:t>» в количестве двух штук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71D59">
              <w:rPr>
                <w:rFonts w:ascii="Arial" w:hAnsi="Arial" w:cs="Arial"/>
                <w:sz w:val="22"/>
                <w:szCs w:val="22"/>
              </w:rPr>
              <w:t>овый номер процедуры: 2017-12-01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 xml:space="preserve">поставить </w:t>
      </w:r>
      <w:r w:rsidR="00D71D59" w:rsidRPr="00D71D59">
        <w:rPr>
          <w:rFonts w:ascii="Arial" w:hAnsi="Arial" w:cs="Arial"/>
          <w:sz w:val="22"/>
          <w:szCs w:val="22"/>
        </w:rPr>
        <w:t>вспомогательные металлоконструкции серии «</w:t>
      </w:r>
      <w:proofErr w:type="spellStart"/>
      <w:r w:rsidR="00D71D59" w:rsidRPr="00D71D59">
        <w:rPr>
          <w:rFonts w:ascii="Arial" w:hAnsi="Arial" w:cs="Arial"/>
          <w:sz w:val="22"/>
          <w:szCs w:val="22"/>
        </w:rPr>
        <w:t>ТехноМАС</w:t>
      </w:r>
      <w:proofErr w:type="spellEnd"/>
      <w:r w:rsidR="00D71D59" w:rsidRPr="00D71D59">
        <w:rPr>
          <w:rFonts w:ascii="Arial" w:hAnsi="Arial" w:cs="Arial"/>
          <w:sz w:val="22"/>
          <w:szCs w:val="22"/>
        </w:rPr>
        <w:t xml:space="preserve">» в количестве двух штук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04B6D5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продукция,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36492D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38D959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DC67E9" w:rsidRPr="00604B62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 xml:space="preserve">организации, способной </w:t>
      </w:r>
      <w:r w:rsidR="00A71678">
        <w:rPr>
          <w:rFonts w:ascii="Arial" w:hAnsi="Arial" w:cs="Arial"/>
          <w:b/>
          <w:sz w:val="22"/>
          <w:szCs w:val="22"/>
        </w:rPr>
        <w:t xml:space="preserve">поставить </w:t>
      </w:r>
      <w:r w:rsidR="0002622A" w:rsidRPr="0002622A">
        <w:rPr>
          <w:rFonts w:ascii="Arial" w:hAnsi="Arial" w:cs="Arial"/>
          <w:b/>
          <w:sz w:val="22"/>
          <w:szCs w:val="22"/>
        </w:rPr>
        <w:t>вспомогательные металлоконструкции серии «</w:t>
      </w:r>
      <w:proofErr w:type="spellStart"/>
      <w:r w:rsidR="0002622A" w:rsidRPr="0002622A">
        <w:rPr>
          <w:rFonts w:ascii="Arial" w:hAnsi="Arial" w:cs="Arial"/>
          <w:b/>
          <w:sz w:val="22"/>
          <w:szCs w:val="22"/>
        </w:rPr>
        <w:t>ТехноМАС</w:t>
      </w:r>
      <w:proofErr w:type="spellEnd"/>
      <w:r w:rsidR="0002622A" w:rsidRPr="0002622A">
        <w:rPr>
          <w:rFonts w:ascii="Arial" w:hAnsi="Arial" w:cs="Arial"/>
          <w:b/>
          <w:sz w:val="22"/>
          <w:szCs w:val="22"/>
        </w:rPr>
        <w:t>» в количестве двух штук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37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E93A4A">
              <w:rPr>
                <w:rFonts w:ascii="Arial" w:hAnsi="Arial" w:cs="Arial"/>
                <w:sz w:val="22"/>
                <w:szCs w:val="22"/>
              </w:rPr>
              <w:t>с</w:t>
            </w:r>
            <w:r w:rsidR="00E93A4A" w:rsidRPr="00E93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7E9">
              <w:rPr>
                <w:rFonts w:ascii="Arial" w:hAnsi="Arial" w:cs="Arial"/>
                <w:sz w:val="22"/>
                <w:szCs w:val="22"/>
              </w:rPr>
              <w:t>0</w:t>
            </w:r>
            <w:r w:rsidR="003763AD">
              <w:rPr>
                <w:rFonts w:ascii="Arial" w:hAnsi="Arial" w:cs="Arial"/>
                <w:sz w:val="22"/>
                <w:szCs w:val="22"/>
              </w:rPr>
              <w:t>1 октяб</w:t>
            </w:r>
            <w:r w:rsidR="000F3D32">
              <w:rPr>
                <w:rFonts w:ascii="Arial" w:hAnsi="Arial" w:cs="Arial"/>
                <w:sz w:val="22"/>
                <w:szCs w:val="22"/>
              </w:rPr>
              <w:t>ря</w:t>
            </w:r>
            <w:r w:rsidR="00DC67E9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0F3D32">
              <w:rPr>
                <w:rFonts w:ascii="Arial" w:hAnsi="Arial" w:cs="Arial"/>
                <w:sz w:val="22"/>
                <w:szCs w:val="22"/>
              </w:rPr>
              <w:t xml:space="preserve"> по 30 </w:t>
            </w:r>
            <w:r w:rsidR="003763AD">
              <w:rPr>
                <w:rFonts w:ascii="Arial" w:hAnsi="Arial" w:cs="Arial"/>
                <w:sz w:val="22"/>
                <w:szCs w:val="22"/>
              </w:rPr>
              <w:t>октября</w:t>
            </w:r>
            <w:r w:rsidR="00E93A4A">
              <w:rPr>
                <w:rFonts w:ascii="Arial" w:hAnsi="Arial" w:cs="Arial"/>
                <w:sz w:val="22"/>
                <w:szCs w:val="22"/>
              </w:rPr>
              <w:t xml:space="preserve"> 2018 года </w:t>
            </w:r>
            <w:r w:rsidR="00E12D72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E12D72" w:rsidRPr="00604B62">
              <w:rPr>
                <w:rFonts w:ascii="Arial" w:hAnsi="Arial" w:cs="Arial"/>
                <w:sz w:val="22"/>
                <w:szCs w:val="22"/>
              </w:rPr>
              <w:t>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0F7703">
        <w:trPr>
          <w:trHeight w:val="3549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E2331" w:rsidRPr="000F7703" w:rsidRDefault="00DD3FC9" w:rsidP="00AE2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703">
              <w:rPr>
                <w:rFonts w:ascii="Arial" w:hAnsi="Arial" w:cs="Arial"/>
                <w:sz w:val="22"/>
                <w:szCs w:val="22"/>
                <w:lang w:eastAsia="en-US"/>
              </w:rPr>
              <w:t>Оплата товаров:</w:t>
            </w:r>
            <w:r w:rsidR="00AE2331" w:rsidRPr="000F77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AE2331" w:rsidRPr="000F7703" w:rsidRDefault="00AE2331" w:rsidP="00AE2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703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  <w:r w:rsidR="005178B8" w:rsidRPr="000F77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6432B" w:rsidRPr="00604B62" w:rsidRDefault="000F7703" w:rsidP="000F7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703">
              <w:rPr>
                <w:rFonts w:ascii="Arial" w:hAnsi="Arial" w:cs="Arial"/>
                <w:sz w:val="22"/>
                <w:szCs w:val="22"/>
                <w:lang w:eastAsia="en-US"/>
              </w:rPr>
              <w:t>(указать свои условия)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163564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 xml:space="preserve">поставить </w:t>
      </w:r>
      <w:r w:rsidR="0002622A" w:rsidRPr="0002622A">
        <w:rPr>
          <w:rFonts w:ascii="Arial" w:hAnsi="Arial" w:cs="Arial"/>
          <w:sz w:val="22"/>
          <w:szCs w:val="22"/>
        </w:rPr>
        <w:t>вспомогательные металлоконструкции серии «</w:t>
      </w:r>
      <w:proofErr w:type="spellStart"/>
      <w:r w:rsidR="0002622A" w:rsidRPr="0002622A">
        <w:rPr>
          <w:rFonts w:ascii="Arial" w:hAnsi="Arial" w:cs="Arial"/>
          <w:sz w:val="22"/>
          <w:szCs w:val="22"/>
        </w:rPr>
        <w:t>ТехноМАС</w:t>
      </w:r>
      <w:proofErr w:type="spellEnd"/>
      <w:r w:rsidR="0002622A" w:rsidRPr="0002622A">
        <w:rPr>
          <w:rFonts w:ascii="Arial" w:hAnsi="Arial" w:cs="Arial"/>
          <w:sz w:val="22"/>
          <w:szCs w:val="22"/>
        </w:rPr>
        <w:t>» в количестве двух штук</w:t>
      </w:r>
      <w:r w:rsidR="00A71678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45942" w:rsidRDefault="002E4D6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A71678">
        <w:rPr>
          <w:rFonts w:ascii="Arial" w:hAnsi="Arial" w:cs="Arial"/>
          <w:b/>
          <w:sz w:val="22"/>
          <w:szCs w:val="22"/>
        </w:rPr>
        <w:t xml:space="preserve"> </w:t>
      </w:r>
      <w:r w:rsidR="0002622A" w:rsidRPr="0002622A">
        <w:rPr>
          <w:rFonts w:ascii="Arial" w:hAnsi="Arial" w:cs="Arial"/>
          <w:b/>
          <w:sz w:val="22"/>
          <w:szCs w:val="22"/>
        </w:rPr>
        <w:t>вспомогательные металлоконструкции серии «</w:t>
      </w:r>
      <w:proofErr w:type="spellStart"/>
      <w:r w:rsidR="0002622A" w:rsidRPr="0002622A">
        <w:rPr>
          <w:rFonts w:ascii="Arial" w:hAnsi="Arial" w:cs="Arial"/>
          <w:b/>
          <w:sz w:val="22"/>
          <w:szCs w:val="22"/>
        </w:rPr>
        <w:t>ТехноМАС</w:t>
      </w:r>
      <w:proofErr w:type="spellEnd"/>
      <w:r w:rsidR="0002622A" w:rsidRPr="0002622A">
        <w:rPr>
          <w:rFonts w:ascii="Arial" w:hAnsi="Arial" w:cs="Arial"/>
          <w:b/>
          <w:sz w:val="22"/>
          <w:szCs w:val="22"/>
        </w:rPr>
        <w:t xml:space="preserve">» </w:t>
      </w:r>
    </w:p>
    <w:p w:rsidR="002E4D6B" w:rsidRPr="002E4D6B" w:rsidRDefault="0002622A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02622A">
        <w:rPr>
          <w:rFonts w:ascii="Arial" w:hAnsi="Arial" w:cs="Arial"/>
          <w:b/>
          <w:sz w:val="22"/>
          <w:szCs w:val="22"/>
        </w:rPr>
        <w:t xml:space="preserve">в количестве двух штук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 </w:t>
      </w:r>
      <w:r w:rsidR="0002622A">
        <w:rPr>
          <w:rFonts w:ascii="Arial" w:hAnsi="Arial" w:cs="Arial"/>
          <w:sz w:val="22"/>
          <w:szCs w:val="22"/>
        </w:rPr>
        <w:t>вспомогательных металлоконструкций</w:t>
      </w:r>
      <w:r w:rsidR="0002622A" w:rsidRPr="0002622A">
        <w:rPr>
          <w:rFonts w:ascii="Arial" w:hAnsi="Arial" w:cs="Arial"/>
          <w:sz w:val="22"/>
          <w:szCs w:val="22"/>
        </w:rPr>
        <w:t xml:space="preserve"> серии «</w:t>
      </w:r>
      <w:proofErr w:type="spellStart"/>
      <w:r w:rsidR="0002622A" w:rsidRPr="0002622A">
        <w:rPr>
          <w:rFonts w:ascii="Arial" w:hAnsi="Arial" w:cs="Arial"/>
          <w:sz w:val="22"/>
          <w:szCs w:val="22"/>
        </w:rPr>
        <w:t>ТехноМАС</w:t>
      </w:r>
      <w:proofErr w:type="spellEnd"/>
      <w:r w:rsidR="0002622A" w:rsidRPr="0002622A">
        <w:rPr>
          <w:rFonts w:ascii="Arial" w:hAnsi="Arial" w:cs="Arial"/>
          <w:sz w:val="22"/>
          <w:szCs w:val="22"/>
        </w:rPr>
        <w:t>» в количестве двух штук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 xml:space="preserve">поставить </w:t>
      </w:r>
      <w:r w:rsidR="0002622A" w:rsidRPr="0002622A">
        <w:rPr>
          <w:rFonts w:ascii="Arial" w:hAnsi="Arial" w:cs="Arial"/>
          <w:sz w:val="22"/>
          <w:szCs w:val="22"/>
        </w:rPr>
        <w:t>вспомогательные металлоконструкции серии «</w:t>
      </w:r>
      <w:proofErr w:type="spellStart"/>
      <w:r w:rsidR="0002622A" w:rsidRPr="0002622A">
        <w:rPr>
          <w:rFonts w:ascii="Arial" w:hAnsi="Arial" w:cs="Arial"/>
          <w:sz w:val="22"/>
          <w:szCs w:val="22"/>
        </w:rPr>
        <w:t>ТехноМАС</w:t>
      </w:r>
      <w:proofErr w:type="spellEnd"/>
      <w:r w:rsidR="0002622A" w:rsidRPr="0002622A">
        <w:rPr>
          <w:rFonts w:ascii="Arial" w:hAnsi="Arial" w:cs="Arial"/>
          <w:sz w:val="22"/>
          <w:szCs w:val="22"/>
        </w:rPr>
        <w:t>» в количестве двух штук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A71678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A71678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405BF4" w:rsidP="00C6432B">
      <w:pPr>
        <w:jc w:val="center"/>
        <w:rPr>
          <w:rFonts w:ascii="Arial" w:hAnsi="Arial" w:cs="Arial"/>
          <w:sz w:val="22"/>
          <w:szCs w:val="22"/>
        </w:rPr>
      </w:pPr>
      <w:r w:rsidRPr="00405BF4">
        <w:rPr>
          <w:rFonts w:ascii="Arial" w:hAnsi="Arial" w:cs="Arial"/>
          <w:sz w:val="22"/>
          <w:szCs w:val="22"/>
        </w:rPr>
        <w:t>вспомогательные металлоконструкции серии «</w:t>
      </w:r>
      <w:proofErr w:type="spellStart"/>
      <w:r w:rsidRPr="00405BF4">
        <w:rPr>
          <w:rFonts w:ascii="Arial" w:hAnsi="Arial" w:cs="Arial"/>
          <w:sz w:val="22"/>
          <w:szCs w:val="22"/>
        </w:rPr>
        <w:t>ТехноМАС</w:t>
      </w:r>
      <w:proofErr w:type="spellEnd"/>
      <w:r w:rsidRPr="00405BF4">
        <w:rPr>
          <w:rFonts w:ascii="Arial" w:hAnsi="Arial" w:cs="Arial"/>
          <w:sz w:val="22"/>
          <w:szCs w:val="22"/>
        </w:rPr>
        <w:t xml:space="preserve">» в количестве двух штук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 xml:space="preserve">поставить </w:t>
      </w:r>
      <w:r w:rsidR="00405BF4" w:rsidRPr="00405BF4">
        <w:rPr>
          <w:rFonts w:ascii="Arial" w:hAnsi="Arial" w:cs="Arial"/>
          <w:sz w:val="22"/>
          <w:szCs w:val="22"/>
        </w:rPr>
        <w:t>вспомогательные металлоконструкции серии «</w:t>
      </w:r>
      <w:proofErr w:type="spellStart"/>
      <w:r w:rsidR="00405BF4" w:rsidRPr="00405BF4">
        <w:rPr>
          <w:rFonts w:ascii="Arial" w:hAnsi="Arial" w:cs="Arial"/>
          <w:sz w:val="22"/>
          <w:szCs w:val="22"/>
        </w:rPr>
        <w:t>ТехноМАС</w:t>
      </w:r>
      <w:proofErr w:type="spellEnd"/>
      <w:r w:rsidR="00405BF4" w:rsidRPr="00405BF4">
        <w:rPr>
          <w:rFonts w:ascii="Arial" w:hAnsi="Arial" w:cs="Arial"/>
          <w:sz w:val="22"/>
          <w:szCs w:val="22"/>
        </w:rPr>
        <w:t>» в количестве двух штук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405BF4">
        <w:rPr>
          <w:rFonts w:ascii="Arial" w:hAnsi="Arial" w:cs="Arial"/>
          <w:sz w:val="22"/>
          <w:szCs w:val="22"/>
        </w:rPr>
        <w:t>ры: 2017-12-01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C6" w:rsidRDefault="00C809C6" w:rsidP="00C6432B">
      <w:r>
        <w:separator/>
      </w:r>
    </w:p>
  </w:endnote>
  <w:endnote w:type="continuationSeparator" w:id="0">
    <w:p w:rsidR="00C809C6" w:rsidRDefault="00C809C6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15" w:rsidRPr="00FE19B1" w:rsidRDefault="00C20615">
    <w:pPr>
      <w:pStyle w:val="a6"/>
      <w:jc w:val="right"/>
      <w:rPr>
        <w:sz w:val="20"/>
        <w:szCs w:val="20"/>
      </w:rPr>
    </w:pPr>
  </w:p>
  <w:p w:rsidR="00C20615" w:rsidRDefault="00C206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C20615" w:rsidRDefault="00C206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FA">
          <w:rPr>
            <w:noProof/>
          </w:rPr>
          <w:t>1</w:t>
        </w:r>
        <w:r>
          <w:fldChar w:fldCharType="end"/>
        </w:r>
      </w:p>
    </w:sdtContent>
  </w:sdt>
  <w:p w:rsidR="00C20615" w:rsidRDefault="00C206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15" w:rsidRDefault="00C20615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615" w:rsidRDefault="00C20615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15" w:rsidRPr="00577554" w:rsidRDefault="00C20615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C20615" w:rsidRDefault="00C20615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20615" w:rsidRDefault="00C20615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20615" w:rsidRDefault="00C20615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20615" w:rsidRDefault="00C20615" w:rsidP="00A96243">
    <w:pPr>
      <w:pStyle w:val="a6"/>
      <w:ind w:right="360"/>
    </w:pPr>
  </w:p>
  <w:p w:rsidR="00C20615" w:rsidRDefault="00C20615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C6" w:rsidRDefault="00C809C6" w:rsidP="00C6432B">
      <w:r>
        <w:separator/>
      </w:r>
    </w:p>
  </w:footnote>
  <w:footnote w:type="continuationSeparator" w:id="0">
    <w:p w:rsidR="00C809C6" w:rsidRDefault="00C809C6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23"/>
  </w:num>
  <w:num w:numId="14">
    <w:abstractNumId w:val="26"/>
  </w:num>
  <w:num w:numId="15">
    <w:abstractNumId w:val="13"/>
  </w:num>
  <w:num w:numId="16">
    <w:abstractNumId w:val="22"/>
  </w:num>
  <w:num w:numId="17">
    <w:abstractNumId w:val="5"/>
  </w:num>
  <w:num w:numId="18">
    <w:abstractNumId w:val="2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6"/>
  </w:num>
  <w:num w:numId="24">
    <w:abstractNumId w:val="2"/>
  </w:num>
  <w:num w:numId="25">
    <w:abstractNumId w:val="7"/>
  </w:num>
  <w:num w:numId="26">
    <w:abstractNumId w:val="12"/>
  </w:num>
  <w:num w:numId="27">
    <w:abstractNumId w:val="21"/>
  </w:num>
  <w:num w:numId="28">
    <w:abstractNumId w:val="15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305"/>
    <w:rsid w:val="000E35E0"/>
    <w:rsid w:val="000F3D32"/>
    <w:rsid w:val="000F7703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E0AC8"/>
    <w:rsid w:val="00200821"/>
    <w:rsid w:val="002105B3"/>
    <w:rsid w:val="002332E0"/>
    <w:rsid w:val="00245942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B6250"/>
    <w:rsid w:val="003C41D4"/>
    <w:rsid w:val="003D7CE6"/>
    <w:rsid w:val="00405BF4"/>
    <w:rsid w:val="00414263"/>
    <w:rsid w:val="00416FB7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55216"/>
    <w:rsid w:val="006717EE"/>
    <w:rsid w:val="006A2A18"/>
    <w:rsid w:val="006B5AA4"/>
    <w:rsid w:val="006D2678"/>
    <w:rsid w:val="006E345C"/>
    <w:rsid w:val="006E56CD"/>
    <w:rsid w:val="0071243D"/>
    <w:rsid w:val="007139EB"/>
    <w:rsid w:val="00722B45"/>
    <w:rsid w:val="00742238"/>
    <w:rsid w:val="007608BE"/>
    <w:rsid w:val="00765BB0"/>
    <w:rsid w:val="00775690"/>
    <w:rsid w:val="00781A91"/>
    <w:rsid w:val="00782865"/>
    <w:rsid w:val="007A3F7D"/>
    <w:rsid w:val="007B1D63"/>
    <w:rsid w:val="007B6552"/>
    <w:rsid w:val="007D3E6D"/>
    <w:rsid w:val="007D5A4B"/>
    <w:rsid w:val="008372D6"/>
    <w:rsid w:val="00852670"/>
    <w:rsid w:val="0087202D"/>
    <w:rsid w:val="0088634D"/>
    <w:rsid w:val="00896107"/>
    <w:rsid w:val="008D476C"/>
    <w:rsid w:val="008E0120"/>
    <w:rsid w:val="009003C0"/>
    <w:rsid w:val="00924BA9"/>
    <w:rsid w:val="00957E04"/>
    <w:rsid w:val="00994A4D"/>
    <w:rsid w:val="00996ED5"/>
    <w:rsid w:val="009B4252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95F66"/>
    <w:rsid w:val="00A96243"/>
    <w:rsid w:val="00AA5454"/>
    <w:rsid w:val="00AB2B6E"/>
    <w:rsid w:val="00AB3402"/>
    <w:rsid w:val="00AC03AA"/>
    <w:rsid w:val="00AC12EA"/>
    <w:rsid w:val="00AD23F4"/>
    <w:rsid w:val="00AD68CF"/>
    <w:rsid w:val="00AE2331"/>
    <w:rsid w:val="00AE360A"/>
    <w:rsid w:val="00AE4F76"/>
    <w:rsid w:val="00B142A3"/>
    <w:rsid w:val="00B42C50"/>
    <w:rsid w:val="00B76DD3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CA3"/>
    <w:rsid w:val="00C16D47"/>
    <w:rsid w:val="00C20615"/>
    <w:rsid w:val="00C240FF"/>
    <w:rsid w:val="00C30495"/>
    <w:rsid w:val="00C30A3A"/>
    <w:rsid w:val="00C41B0C"/>
    <w:rsid w:val="00C6432B"/>
    <w:rsid w:val="00C71903"/>
    <w:rsid w:val="00C809C6"/>
    <w:rsid w:val="00C902AB"/>
    <w:rsid w:val="00CA4068"/>
    <w:rsid w:val="00CE7CB0"/>
    <w:rsid w:val="00CF0F6E"/>
    <w:rsid w:val="00D20A22"/>
    <w:rsid w:val="00D306CB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E03F5C"/>
    <w:rsid w:val="00E12D72"/>
    <w:rsid w:val="00E31F03"/>
    <w:rsid w:val="00E614E8"/>
    <w:rsid w:val="00E61AF6"/>
    <w:rsid w:val="00E742F8"/>
    <w:rsid w:val="00E93A4A"/>
    <w:rsid w:val="00E9792D"/>
    <w:rsid w:val="00EB166F"/>
    <w:rsid w:val="00EC175A"/>
    <w:rsid w:val="00EC189A"/>
    <w:rsid w:val="00ED0CC0"/>
    <w:rsid w:val="00EE6D59"/>
    <w:rsid w:val="00EF2FDA"/>
    <w:rsid w:val="00EF3F16"/>
    <w:rsid w:val="00F344CE"/>
    <w:rsid w:val="00F40198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106</cp:revision>
  <cp:lastPrinted>2017-12-25T09:09:00Z</cp:lastPrinted>
  <dcterms:created xsi:type="dcterms:W3CDTF">2016-09-29T09:19:00Z</dcterms:created>
  <dcterms:modified xsi:type="dcterms:W3CDTF">2017-12-25T09:09:00Z</dcterms:modified>
</cp:coreProperties>
</file>